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5DC" w:rsidRDefault="0054704E">
      <w:pPr>
        <w:pStyle w:val="Standard"/>
        <w:spacing w:after="0"/>
        <w:jc w:val="center"/>
      </w:pPr>
      <w:r>
        <w:rPr>
          <w:rFonts w:ascii="Times New Roman" w:hAnsi="Times New Roman" w:cs="Times New Roman"/>
          <w:b/>
          <w:sz w:val="24"/>
          <w:szCs w:val="24"/>
        </w:rPr>
        <w:t>Соглашение №___</w:t>
      </w:r>
    </w:p>
    <w:p w:rsidR="005B55DC" w:rsidRDefault="0054704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 xml:space="preserve">о порядке уплаты взносов на капитальный ремонт общего имущества </w:t>
      </w:r>
    </w:p>
    <w:p w:rsidR="005B55DC" w:rsidRDefault="0054704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 xml:space="preserve">в многоквартирных домах собственниками помещений – </w:t>
      </w:r>
    </w:p>
    <w:p w:rsidR="005B55DC" w:rsidRDefault="0054704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муниципальными образованиями</w:t>
      </w:r>
    </w:p>
    <w:p w:rsidR="005B55DC" w:rsidRDefault="005B55DC">
      <w:pPr>
        <w:pStyle w:val="Standard"/>
        <w:spacing w:after="0"/>
        <w:jc w:val="center"/>
        <w:rPr>
          <w:rFonts w:ascii="Times New Roman" w:hAnsi="Times New Roman" w:cs="Times New Roman"/>
          <w:b/>
          <w:sz w:val="24"/>
          <w:szCs w:val="24"/>
        </w:rPr>
      </w:pPr>
    </w:p>
    <w:p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г. Ростов-на-Дону                                                                              «_____» __________20</w:t>
      </w:r>
      <w:r w:rsidR="003B3343">
        <w:rPr>
          <w:rFonts w:ascii="Times New Roman" w:hAnsi="Times New Roman" w:cs="Times New Roman"/>
          <w:sz w:val="24"/>
          <w:szCs w:val="24"/>
        </w:rPr>
        <w:t xml:space="preserve">___ </w:t>
      </w:r>
      <w:r>
        <w:rPr>
          <w:rFonts w:ascii="Times New Roman" w:hAnsi="Times New Roman" w:cs="Times New Roman"/>
          <w:sz w:val="24"/>
          <w:szCs w:val="24"/>
        </w:rPr>
        <w:t xml:space="preserve"> г.</w:t>
      </w:r>
    </w:p>
    <w:p w:rsidR="005B55DC" w:rsidRDefault="005B55DC">
      <w:pPr>
        <w:pStyle w:val="Standard"/>
        <w:spacing w:after="0"/>
        <w:jc w:val="both"/>
        <w:rPr>
          <w:rFonts w:ascii="Times New Roman" w:hAnsi="Times New Roman" w:cs="Times New Roman"/>
          <w:sz w:val="24"/>
          <w:szCs w:val="24"/>
        </w:rPr>
      </w:pPr>
    </w:p>
    <w:p w:rsidR="005B55DC" w:rsidRDefault="0054704E">
      <w:pPr>
        <w:pStyle w:val="Standard"/>
        <w:spacing w:after="0"/>
        <w:jc w:val="both"/>
      </w:pPr>
      <w:r>
        <w:rPr>
          <w:rFonts w:ascii="Times New Roman" w:hAnsi="Times New Roman" w:cs="Times New Roman"/>
          <w:sz w:val="24"/>
          <w:szCs w:val="24"/>
        </w:rPr>
        <w:t xml:space="preserve">        Некоммерческая организация «Ростовский областной фонд содействия капитальному ремонту», именуемая в дальнейшем «Региональный оператор», в лице директора Крюкова Владислава Анатольевича, действующего на основании Устава, с одной стороны и муниципальное образование </w:t>
      </w:r>
      <w:r>
        <w:rPr>
          <w:rFonts w:ascii="Times New Roman" w:hAnsi="Times New Roman" w:cs="Times New Roman"/>
          <w:b/>
          <w:sz w:val="24"/>
          <w:szCs w:val="24"/>
        </w:rPr>
        <w:t>_</w:t>
      </w:r>
      <w:r w:rsidR="009D5207" w:rsidRPr="009D5207">
        <w:rPr>
          <w:rFonts w:ascii="Times New Roman" w:hAnsi="Times New Roman" w:cs="Times New Roman"/>
          <w:b/>
          <w:sz w:val="24"/>
          <w:szCs w:val="24"/>
        </w:rPr>
        <w:t>________________</w:t>
      </w:r>
      <w:r w:rsidR="009E3F8D">
        <w:rPr>
          <w:rFonts w:ascii="Times New Roman" w:hAnsi="Times New Roman" w:cs="Times New Roman"/>
          <w:b/>
          <w:sz w:val="24"/>
          <w:szCs w:val="24"/>
        </w:rPr>
        <w:t>_____________________</w:t>
      </w:r>
      <w:r w:rsidR="009D5207" w:rsidRPr="009D5207">
        <w:rPr>
          <w:rFonts w:ascii="Times New Roman" w:hAnsi="Times New Roman" w:cs="Times New Roman"/>
          <w:b/>
          <w:sz w:val="24"/>
          <w:szCs w:val="24"/>
        </w:rPr>
        <w:t>_________________________</w:t>
      </w:r>
      <w:r>
        <w:rPr>
          <w:rFonts w:ascii="Times New Roman" w:hAnsi="Times New Roman" w:cs="Times New Roman"/>
          <w:b/>
          <w:sz w:val="24"/>
          <w:szCs w:val="24"/>
        </w:rPr>
        <w:t>________</w:t>
      </w:r>
      <w:r>
        <w:rPr>
          <w:rFonts w:ascii="Times New Roman" w:hAnsi="Times New Roman" w:cs="Times New Roman"/>
          <w:sz w:val="24"/>
          <w:szCs w:val="24"/>
        </w:rPr>
        <w:t xml:space="preserve">, являющееся собственником помещений в многоквартирных домах (МКД) на основании Свидетельств о праве собственности, согласно перечню, содержащемуся в Приложении №1 к Соглашению, именуемое в дальнейшем «Собственник», в лице </w:t>
      </w:r>
      <w:r w:rsidR="009D5207" w:rsidRPr="009D5207">
        <w:rPr>
          <w:rFonts w:ascii="Times New Roman" w:hAnsi="Times New Roman" w:cs="Times New Roman"/>
          <w:b/>
          <w:sz w:val="24"/>
          <w:szCs w:val="24"/>
        </w:rPr>
        <w:t>_____________________________________________________</w:t>
      </w:r>
      <w:r w:rsidR="009E3F8D">
        <w:rPr>
          <w:rFonts w:ascii="Times New Roman" w:hAnsi="Times New Roman" w:cs="Times New Roman"/>
          <w:b/>
          <w:sz w:val="24"/>
          <w:szCs w:val="24"/>
        </w:rPr>
        <w:t>_______</w:t>
      </w:r>
      <w:r w:rsidR="009D5207" w:rsidRPr="009D5207">
        <w:rPr>
          <w:rFonts w:ascii="Times New Roman" w:hAnsi="Times New Roman" w:cs="Times New Roman"/>
          <w:b/>
          <w:sz w:val="24"/>
          <w:szCs w:val="24"/>
        </w:rPr>
        <w:t>________________</w:t>
      </w:r>
      <w:r>
        <w:rPr>
          <w:rFonts w:ascii="Times New Roman" w:hAnsi="Times New Roman" w:cs="Times New Roman"/>
          <w:b/>
          <w:sz w:val="24"/>
          <w:szCs w:val="24"/>
        </w:rPr>
        <w:t>________</w:t>
      </w:r>
      <w:r>
        <w:rPr>
          <w:rFonts w:ascii="Times New Roman" w:hAnsi="Times New Roman" w:cs="Times New Roman"/>
          <w:sz w:val="24"/>
          <w:szCs w:val="24"/>
        </w:rPr>
        <w:t xml:space="preserve">, действующего на основании </w:t>
      </w:r>
      <w:r w:rsidR="009D5207" w:rsidRPr="009D5207">
        <w:rPr>
          <w:rFonts w:ascii="Times New Roman" w:hAnsi="Times New Roman" w:cs="Times New Roman"/>
          <w:sz w:val="24"/>
          <w:szCs w:val="24"/>
        </w:rPr>
        <w:t>__________________________________________</w:t>
      </w:r>
      <w:r w:rsidR="009E3F8D">
        <w:rPr>
          <w:rFonts w:ascii="Times New Roman" w:hAnsi="Times New Roman" w:cs="Times New Roman"/>
          <w:sz w:val="24"/>
          <w:szCs w:val="24"/>
        </w:rPr>
        <w:t>_</w:t>
      </w:r>
      <w:r w:rsidR="009D5207" w:rsidRPr="009D5207">
        <w:rPr>
          <w:rFonts w:ascii="Times New Roman" w:hAnsi="Times New Roman" w:cs="Times New Roman"/>
          <w:sz w:val="24"/>
          <w:szCs w:val="24"/>
        </w:rPr>
        <w:t>________</w:t>
      </w:r>
      <w:r>
        <w:rPr>
          <w:rFonts w:ascii="Times New Roman" w:hAnsi="Times New Roman" w:cs="Times New Roman"/>
          <w:sz w:val="24"/>
          <w:szCs w:val="24"/>
        </w:rPr>
        <w:t xml:space="preserve">, совместно именуемые Стороны, в целях реализации раздела </w:t>
      </w:r>
      <w:r>
        <w:rPr>
          <w:rFonts w:ascii="Times New Roman" w:hAnsi="Times New Roman" w:cs="Times New Roman"/>
          <w:sz w:val="24"/>
          <w:szCs w:val="24"/>
          <w:lang w:val="en-US"/>
        </w:rPr>
        <w:t>IX</w:t>
      </w:r>
      <w:r>
        <w:rPr>
          <w:rFonts w:ascii="Times New Roman" w:hAnsi="Times New Roman" w:cs="Times New Roman"/>
          <w:sz w:val="24"/>
          <w:szCs w:val="24"/>
        </w:rPr>
        <w:t xml:space="preserve"> Жилищного кодекса Российской Федерации заключили настоящее Соглашение о нижеследующем.</w:t>
      </w:r>
    </w:p>
    <w:p w:rsidR="005B55DC" w:rsidRDefault="005B55DC">
      <w:pPr>
        <w:pStyle w:val="Standard"/>
        <w:spacing w:after="0"/>
        <w:jc w:val="both"/>
        <w:rPr>
          <w:rFonts w:ascii="Times New Roman" w:hAnsi="Times New Roman" w:cs="Times New Roman"/>
          <w:sz w:val="24"/>
          <w:szCs w:val="24"/>
        </w:rPr>
      </w:pPr>
    </w:p>
    <w:p w:rsidR="005B55DC" w:rsidRDefault="0054704E">
      <w:pPr>
        <w:spacing w:after="0"/>
        <w:jc w:val="center"/>
        <w:rPr>
          <w:rFonts w:ascii="Times New Roman" w:hAnsi="Times New Roman" w:cs="Times New Roman"/>
          <w:sz w:val="24"/>
          <w:szCs w:val="24"/>
        </w:rPr>
      </w:pPr>
      <w:r>
        <w:rPr>
          <w:rFonts w:ascii="Times New Roman" w:hAnsi="Times New Roman" w:cs="Times New Roman"/>
          <w:sz w:val="24"/>
          <w:szCs w:val="24"/>
        </w:rPr>
        <w:t>1. ПРЕДМЕТ СОГЛАШЕНИЯ</w:t>
      </w:r>
    </w:p>
    <w:p w:rsidR="005B55DC" w:rsidRDefault="0054704E">
      <w:pPr>
        <w:pStyle w:val="a5"/>
        <w:numPr>
          <w:ilvl w:val="1"/>
          <w:numId w:val="9"/>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Соглашение регулирует порядок взаимодействия между Сторонами по уплате взносов на капитальный ремонт общего имущества в МКД (далее - взносы на капитальный ремонт) в целях формирования фонда капитального ремонта. </w:t>
      </w:r>
    </w:p>
    <w:p w:rsidR="005B55DC" w:rsidRDefault="0054704E">
      <w:pPr>
        <w:pStyle w:val="a5"/>
        <w:numPr>
          <w:ilvl w:val="1"/>
          <w:numId w:val="9"/>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По настоящему Соглашению Собственник обязуется ежемесячно и в полном объеме до 10 (десятого) числа месяца, следующего за истекшим, уплачивать взносы на капитальный ремонт на основании платежных документов, представленных Региональным оператором. </w:t>
      </w:r>
    </w:p>
    <w:p w:rsidR="005B55DC" w:rsidRDefault="0054704E">
      <w:pPr>
        <w:pStyle w:val="a5"/>
        <w:numPr>
          <w:ilvl w:val="1"/>
          <w:numId w:val="9"/>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Обязанность по уплате взносов на капитальный ремонт возникает у Собственника в силу требований ст. ст. 154, 155, 169 ЖК и не ставится в зависимость от заключения настоящего или иного соглашения в письменной форме.</w:t>
      </w:r>
    </w:p>
    <w:p w:rsidR="005B55DC" w:rsidRDefault="0054704E">
      <w:pPr>
        <w:pStyle w:val="a5"/>
        <w:numPr>
          <w:ilvl w:val="1"/>
          <w:numId w:val="9"/>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Региональный оператор аккумулирует на соответствующих счетах поступающие от Собственника взносы на капитальный ремонт и ведет в электронной форме их учет в целом и отдельно по помещениям Собственника в каждом МКД.</w:t>
      </w:r>
    </w:p>
    <w:p w:rsidR="005B55DC" w:rsidRDefault="005B55DC">
      <w:pPr>
        <w:pStyle w:val="Standard"/>
        <w:spacing w:after="0"/>
        <w:jc w:val="both"/>
        <w:rPr>
          <w:rFonts w:ascii="Times New Roman" w:hAnsi="Times New Roman" w:cs="Times New Roman"/>
          <w:sz w:val="24"/>
          <w:szCs w:val="24"/>
        </w:rPr>
      </w:pPr>
    </w:p>
    <w:p w:rsidR="005B55DC" w:rsidRDefault="0054704E">
      <w:pPr>
        <w:pStyle w:val="Standard"/>
        <w:numPr>
          <w:ilvl w:val="0"/>
          <w:numId w:val="10"/>
        </w:numPr>
        <w:spacing w:after="0"/>
        <w:jc w:val="center"/>
        <w:rPr>
          <w:rFonts w:ascii="Times New Roman" w:hAnsi="Times New Roman" w:cs="Times New Roman"/>
          <w:sz w:val="24"/>
          <w:szCs w:val="24"/>
        </w:rPr>
      </w:pPr>
      <w:r>
        <w:rPr>
          <w:rFonts w:ascii="Times New Roman" w:hAnsi="Times New Roman" w:cs="Times New Roman"/>
          <w:sz w:val="24"/>
          <w:szCs w:val="24"/>
        </w:rPr>
        <w:t>ПРАВА И ОБЯЗАННОСТИ СТОРОН ПО СОГЛАШЕНИЮ</w:t>
      </w:r>
    </w:p>
    <w:p w:rsidR="005B55DC" w:rsidRDefault="0054704E">
      <w:pPr>
        <w:pStyle w:val="ConsPlusNormal"/>
        <w:jc w:val="both"/>
        <w:rPr>
          <w:rFonts w:ascii="Times New Roman" w:hAnsi="Times New Roman" w:cs="Times New Roman"/>
          <w:sz w:val="24"/>
          <w:szCs w:val="24"/>
        </w:rPr>
      </w:pPr>
      <w:r>
        <w:rPr>
          <w:rFonts w:ascii="Times New Roman" w:hAnsi="Times New Roman" w:cs="Times New Roman"/>
          <w:sz w:val="24"/>
          <w:szCs w:val="24"/>
        </w:rPr>
        <w:t>2.1. Платежные документы, представляются Региональным оператором Собственнику, в том числе с привлечением третьих лиц, не позднее 01 (первого) числа месяца, следующего за истекшим месяцем. Доставка платежных документов может осуществляться посредством электронной почты на электронный адрес Собственника на основании его письменного заявления (Приложение № 2 к соглашению).</w:t>
      </w:r>
    </w:p>
    <w:p w:rsidR="005B55DC" w:rsidRDefault="0054704E">
      <w:pPr>
        <w:pStyle w:val="ConsPlusNormal"/>
        <w:jc w:val="both"/>
        <w:rPr>
          <w:rFonts w:ascii="Times New Roman" w:hAnsi="Times New Roman" w:cs="Times New Roman"/>
          <w:sz w:val="24"/>
          <w:szCs w:val="24"/>
        </w:rPr>
      </w:pPr>
      <w:r>
        <w:rPr>
          <w:rFonts w:ascii="Times New Roman" w:hAnsi="Times New Roman" w:cs="Times New Roman"/>
          <w:sz w:val="24"/>
          <w:szCs w:val="24"/>
        </w:rPr>
        <w:t>2.2. Собственник производит уплату взносов на капитальный ремонт в порядке, предусмотренном п.1.2. настоящего Соглашения.</w:t>
      </w:r>
    </w:p>
    <w:p w:rsidR="005B55DC" w:rsidRDefault="0054704E">
      <w:pPr>
        <w:pStyle w:val="ConsPlusNormal"/>
        <w:jc w:val="both"/>
        <w:rPr>
          <w:rFonts w:ascii="Times New Roman" w:hAnsi="Times New Roman" w:cs="Times New Roman"/>
          <w:sz w:val="24"/>
          <w:szCs w:val="24"/>
        </w:rPr>
      </w:pPr>
      <w:r>
        <w:rPr>
          <w:rFonts w:ascii="Times New Roman" w:hAnsi="Times New Roman" w:cs="Times New Roman"/>
          <w:sz w:val="24"/>
          <w:szCs w:val="24"/>
        </w:rPr>
        <w:t>2.3. Собственник своевременно информирует Регионального оператора об изменениях (но не позднее 10 дней с даты таких изменений), вносимых в документы, подтверждающие право собственности на помещения в МКД (изменение собственника помещения, доли в праве на собственность, общей площади помещения) и других изменениях, влияющих на исполнение настоящего Соглашения.</w:t>
      </w:r>
    </w:p>
    <w:p w:rsidR="005B55DC" w:rsidRDefault="0054704E">
      <w:pPr>
        <w:pStyle w:val="ConsPlusNormal"/>
        <w:numPr>
          <w:ilvl w:val="0"/>
          <w:numId w:val="10"/>
        </w:numPr>
        <w:jc w:val="center"/>
        <w:rPr>
          <w:rFonts w:ascii="Times New Roman" w:hAnsi="Times New Roman" w:cs="Times New Roman"/>
          <w:sz w:val="24"/>
          <w:szCs w:val="24"/>
        </w:rPr>
      </w:pPr>
      <w:r>
        <w:rPr>
          <w:rFonts w:ascii="Times New Roman" w:hAnsi="Times New Roman" w:cs="Times New Roman"/>
          <w:sz w:val="24"/>
          <w:szCs w:val="24"/>
        </w:rPr>
        <w:t>ОТВЕТСТВЕННОСТЬ СТОРОН</w:t>
      </w:r>
    </w:p>
    <w:p w:rsidR="005B55DC" w:rsidRDefault="0054704E">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3.1. За неисполнение или ненадлежащее исполнение иных обязательств, Стороны несут ответственность в соответствии с действующим законодательством РФ. </w:t>
      </w:r>
    </w:p>
    <w:p w:rsidR="005B55DC" w:rsidRDefault="0054704E">
      <w:pPr>
        <w:pStyle w:val="Standard"/>
        <w:numPr>
          <w:ilvl w:val="0"/>
          <w:numId w:val="10"/>
        </w:numPr>
        <w:spacing w:after="0"/>
        <w:jc w:val="center"/>
        <w:rPr>
          <w:rFonts w:ascii="Times New Roman" w:hAnsi="Times New Roman" w:cs="Times New Roman"/>
          <w:sz w:val="24"/>
          <w:szCs w:val="24"/>
        </w:rPr>
      </w:pPr>
      <w:r>
        <w:rPr>
          <w:rFonts w:ascii="Times New Roman" w:hAnsi="Times New Roman" w:cs="Times New Roman"/>
          <w:sz w:val="24"/>
          <w:szCs w:val="24"/>
        </w:rPr>
        <w:t>РАЗРЕШЕНИЕ СПОРОВ</w:t>
      </w:r>
    </w:p>
    <w:p w:rsidR="005B55DC" w:rsidRDefault="0054704E">
      <w:pPr>
        <w:pStyle w:val="Standard"/>
        <w:spacing w:after="0"/>
        <w:jc w:val="both"/>
        <w:rPr>
          <w:rFonts w:ascii="Times New Roman" w:hAnsi="Times New Roman" w:cs="Times New Roman"/>
          <w:sz w:val="24"/>
          <w:szCs w:val="24"/>
        </w:rPr>
      </w:pPr>
      <w:r>
        <w:rPr>
          <w:rFonts w:ascii="Times New Roman" w:hAnsi="Times New Roman" w:cs="Times New Roman"/>
          <w:sz w:val="24"/>
          <w:szCs w:val="24"/>
        </w:rPr>
        <w:t>4.1. Спорные вопросы, возникающие при исполнении настоящего соглашения, Стороны разрешают путем переговоров.</w:t>
      </w:r>
    </w:p>
    <w:p w:rsidR="005B55DC" w:rsidRDefault="0054704E">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4.2. При не достижении взаимного согласия, споры между Региональным оператором и Собственником подлежат рассмотрению в судебном порядке в соответствии с действующим законодательством РФ. </w:t>
      </w:r>
    </w:p>
    <w:p w:rsidR="005B55DC" w:rsidRDefault="005B55DC">
      <w:pPr>
        <w:pStyle w:val="Standard"/>
        <w:spacing w:after="0"/>
        <w:jc w:val="both"/>
        <w:rPr>
          <w:rFonts w:ascii="Times New Roman" w:hAnsi="Times New Roman" w:cs="Times New Roman"/>
          <w:sz w:val="24"/>
          <w:szCs w:val="24"/>
        </w:rPr>
      </w:pPr>
    </w:p>
    <w:p w:rsidR="005B55DC" w:rsidRDefault="0054704E">
      <w:pPr>
        <w:pStyle w:val="Standard"/>
        <w:numPr>
          <w:ilvl w:val="0"/>
          <w:numId w:val="10"/>
        </w:numPr>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СРОК ДЕЙСТВИЯ СОГЛАШЕНИЯ</w:t>
      </w:r>
    </w:p>
    <w:p w:rsidR="005B55DC" w:rsidRDefault="0054704E">
      <w:pPr>
        <w:pStyle w:val="Standard"/>
        <w:spacing w:after="0"/>
        <w:jc w:val="both"/>
        <w:rPr>
          <w:rFonts w:ascii="Times New Roman" w:hAnsi="Times New Roman" w:cs="Times New Roman"/>
          <w:sz w:val="24"/>
          <w:szCs w:val="24"/>
        </w:rPr>
      </w:pPr>
      <w:r>
        <w:rPr>
          <w:rFonts w:ascii="Times New Roman" w:hAnsi="Times New Roman" w:cs="Times New Roman"/>
          <w:sz w:val="24"/>
          <w:szCs w:val="24"/>
        </w:rPr>
        <w:t>5.1. Настоящее Соглашение является бессрочным, действует до окончания исполнения Региональным оператором и Собственником своих обязательств, либо его досрочного расторжения в соответствии с действующим законодательством</w:t>
      </w:r>
      <w:r w:rsidR="009D5207" w:rsidRPr="009D5207">
        <w:rPr>
          <w:rFonts w:ascii="Times New Roman" w:hAnsi="Times New Roman" w:cs="Times New Roman"/>
          <w:sz w:val="24"/>
          <w:szCs w:val="24"/>
        </w:rPr>
        <w:t xml:space="preserve"> </w:t>
      </w:r>
      <w:r w:rsidR="009D5207">
        <w:rPr>
          <w:rFonts w:ascii="Times New Roman" w:hAnsi="Times New Roman" w:cs="Times New Roman"/>
          <w:sz w:val="24"/>
          <w:szCs w:val="24"/>
        </w:rPr>
        <w:t>и распространяет свое действие на правоотношения Сторон, возникшие с 01 мая 2014 года</w:t>
      </w:r>
      <w:r>
        <w:rPr>
          <w:rFonts w:ascii="Times New Roman" w:hAnsi="Times New Roman" w:cs="Times New Roman"/>
          <w:sz w:val="24"/>
          <w:szCs w:val="24"/>
        </w:rPr>
        <w:t>.</w:t>
      </w:r>
    </w:p>
    <w:p w:rsidR="005B55DC" w:rsidRDefault="005B55DC">
      <w:pPr>
        <w:pStyle w:val="Standard"/>
        <w:spacing w:after="0"/>
        <w:jc w:val="both"/>
        <w:rPr>
          <w:rFonts w:ascii="Times New Roman" w:hAnsi="Times New Roman" w:cs="Times New Roman"/>
          <w:sz w:val="24"/>
          <w:szCs w:val="24"/>
        </w:rPr>
      </w:pPr>
    </w:p>
    <w:p w:rsidR="005B55DC" w:rsidRDefault="0054704E">
      <w:pPr>
        <w:pStyle w:val="Standard"/>
        <w:numPr>
          <w:ilvl w:val="0"/>
          <w:numId w:val="10"/>
        </w:numPr>
        <w:spacing w:after="0"/>
        <w:ind w:left="0"/>
        <w:jc w:val="center"/>
        <w:rPr>
          <w:rFonts w:ascii="Times New Roman" w:hAnsi="Times New Roman" w:cs="Times New Roman"/>
          <w:sz w:val="24"/>
          <w:szCs w:val="24"/>
        </w:rPr>
      </w:pPr>
      <w:r>
        <w:rPr>
          <w:rFonts w:ascii="Times New Roman" w:hAnsi="Times New Roman" w:cs="Times New Roman"/>
          <w:sz w:val="24"/>
          <w:szCs w:val="24"/>
        </w:rPr>
        <w:t>ИНЫЕ ПОЛОЖЕНИЯ</w:t>
      </w:r>
    </w:p>
    <w:p w:rsidR="005B55DC" w:rsidRDefault="0054704E">
      <w:pPr>
        <w:pStyle w:val="Standard"/>
        <w:spacing w:after="0"/>
        <w:jc w:val="both"/>
        <w:rPr>
          <w:rFonts w:ascii="Times New Roman" w:hAnsi="Times New Roman" w:cs="Times New Roman"/>
          <w:sz w:val="24"/>
          <w:szCs w:val="24"/>
        </w:rPr>
      </w:pPr>
      <w:r>
        <w:rPr>
          <w:rFonts w:ascii="Times New Roman" w:hAnsi="Times New Roman" w:cs="Times New Roman"/>
          <w:sz w:val="24"/>
          <w:szCs w:val="24"/>
        </w:rPr>
        <w:t>6.1. Все изменения и дополнения к настоящему Соглашению считаются действительными, если они оформлены в письменном виде и подписаны сторонами по соглашению.</w:t>
      </w:r>
    </w:p>
    <w:p w:rsidR="005B55DC" w:rsidRDefault="0054704E">
      <w:pPr>
        <w:pStyle w:val="Standard"/>
        <w:spacing w:after="0"/>
        <w:jc w:val="both"/>
        <w:rPr>
          <w:rFonts w:ascii="Times New Roman" w:hAnsi="Times New Roman" w:cs="Times New Roman"/>
          <w:sz w:val="24"/>
          <w:szCs w:val="24"/>
        </w:rPr>
      </w:pPr>
      <w:r>
        <w:rPr>
          <w:rFonts w:ascii="Times New Roman" w:hAnsi="Times New Roman" w:cs="Times New Roman"/>
          <w:sz w:val="24"/>
          <w:szCs w:val="24"/>
        </w:rPr>
        <w:t>6.2. По вопросам, неурегулированным настоящим Соглашением, Региональный оператор и Собственник руководствуются действующим законодательством Российской Федерации.</w:t>
      </w:r>
    </w:p>
    <w:p w:rsidR="005B55DC" w:rsidRDefault="0054704E">
      <w:pPr>
        <w:pStyle w:val="Standard"/>
        <w:spacing w:after="0"/>
        <w:jc w:val="both"/>
        <w:rPr>
          <w:rFonts w:ascii="Times New Roman" w:hAnsi="Times New Roman" w:cs="Times New Roman"/>
          <w:sz w:val="24"/>
          <w:szCs w:val="24"/>
        </w:rPr>
      </w:pPr>
      <w:r>
        <w:rPr>
          <w:rFonts w:ascii="Times New Roman" w:hAnsi="Times New Roman" w:cs="Times New Roman"/>
          <w:sz w:val="24"/>
          <w:szCs w:val="24"/>
        </w:rPr>
        <w:t>6.3. Настоящее Соглашение составлено в двух подлинных экземплярах, по одному для каждой Стороны.</w:t>
      </w:r>
    </w:p>
    <w:p w:rsidR="005B55DC" w:rsidRDefault="0054704E">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7. ПЕРЕЧЕНЬ ДОКУМЕНТОВ, ПРИЛАГАЕМЫХ К СОГЛАШЕНИЮ </w:t>
      </w:r>
    </w:p>
    <w:p w:rsidR="005B55DC" w:rsidRDefault="0054704E">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7.1. Перечень многоквартирных домов, включенных в «Региональную программу по проведению капитального ремонта общего имущества в многоквартирных домах на территории Ростовской области на 2014 – 2049 годы» (утверждена Постановлением Правительства Ростовской области № 803 от 26.12.2013г.), в которых имеются помещения, находящиеся в муниципальной собственности (Приложение № 1 к Соглашению) на ___л.  </w:t>
      </w:r>
    </w:p>
    <w:p w:rsidR="005B55DC" w:rsidRDefault="0054704E">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7.2. Форма заявления собственника помещения о направлении платежных документов на электронный адрес (Приложение № 2 к Соглашению) на 1 л. в 1 экз. </w:t>
      </w:r>
    </w:p>
    <w:p w:rsidR="005B55DC" w:rsidRDefault="005B55DC">
      <w:pPr>
        <w:pStyle w:val="a5"/>
        <w:spacing w:after="0"/>
        <w:ind w:left="0"/>
        <w:jc w:val="both"/>
        <w:rPr>
          <w:rFonts w:ascii="Times New Roman" w:hAnsi="Times New Roman" w:cs="Times New Roman"/>
          <w:sz w:val="24"/>
          <w:szCs w:val="24"/>
        </w:rPr>
      </w:pPr>
    </w:p>
    <w:p w:rsidR="005B55DC" w:rsidRDefault="0054704E">
      <w:pPr>
        <w:pStyle w:val="Standard"/>
        <w:numPr>
          <w:ilvl w:val="0"/>
          <w:numId w:val="11"/>
        </w:numPr>
        <w:tabs>
          <w:tab w:val="center" w:pos="-10878"/>
          <w:tab w:val="left" w:pos="-8275"/>
        </w:tabs>
        <w:spacing w:after="0"/>
        <w:jc w:val="center"/>
        <w:rPr>
          <w:rFonts w:ascii="Times New Roman" w:hAnsi="Times New Roman" w:cs="Times New Roman"/>
          <w:sz w:val="24"/>
          <w:szCs w:val="24"/>
        </w:rPr>
      </w:pPr>
      <w:r>
        <w:rPr>
          <w:rFonts w:ascii="Times New Roman" w:hAnsi="Times New Roman" w:cs="Times New Roman"/>
          <w:sz w:val="24"/>
          <w:szCs w:val="24"/>
        </w:rPr>
        <w:t>ПОДПИСИ СТОРОН</w:t>
      </w:r>
    </w:p>
    <w:tbl>
      <w:tblPr>
        <w:tblW w:w="11579" w:type="dxa"/>
        <w:tblCellMar>
          <w:left w:w="10" w:type="dxa"/>
          <w:right w:w="10" w:type="dxa"/>
        </w:tblCellMar>
        <w:tblLook w:val="0000" w:firstRow="0" w:lastRow="0" w:firstColumn="0" w:lastColumn="0" w:noHBand="0" w:noVBand="0"/>
      </w:tblPr>
      <w:tblGrid>
        <w:gridCol w:w="11805"/>
        <w:gridCol w:w="11805"/>
      </w:tblGrid>
      <w:tr w:rsidR="00696405">
        <w:tc>
          <w:tcPr>
            <w:tcW w:w="49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tbl>
            <w:tblPr>
              <w:tblW w:w="11579" w:type="dxa"/>
              <w:tblCellMar>
                <w:left w:w="10" w:type="dxa"/>
                <w:right w:w="10" w:type="dxa"/>
              </w:tblCellMar>
              <w:tblLook w:val="0000" w:firstRow="0" w:lastRow="0" w:firstColumn="0" w:lastColumn="0" w:noHBand="0" w:noVBand="0"/>
            </w:tblPr>
            <w:tblGrid>
              <w:gridCol w:w="4957"/>
              <w:gridCol w:w="6622"/>
            </w:tblGrid>
            <w:tr w:rsidR="00696405" w:rsidRPr="00F94991" w:rsidTr="00694307">
              <w:tc>
                <w:tcPr>
                  <w:tcW w:w="49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696405" w:rsidRPr="00F94991" w:rsidRDefault="00696405" w:rsidP="00696405">
                  <w:pPr>
                    <w:pStyle w:val="Standard"/>
                    <w:spacing w:after="0"/>
                    <w:rPr>
                      <w:rFonts w:ascii="Times New Roman" w:hAnsi="Times New Roman" w:cs="Times New Roman"/>
                      <w:b/>
                      <w:sz w:val="24"/>
                      <w:szCs w:val="24"/>
                    </w:rPr>
                  </w:pPr>
                  <w:r w:rsidRPr="00F94991">
                    <w:rPr>
                      <w:rFonts w:ascii="Times New Roman" w:hAnsi="Times New Roman" w:cs="Times New Roman"/>
                      <w:b/>
                      <w:sz w:val="24"/>
                      <w:szCs w:val="24"/>
                    </w:rPr>
                    <w:t xml:space="preserve">Некоммерческая организация </w:t>
                  </w:r>
                </w:p>
                <w:p w:rsidR="00696405" w:rsidRPr="00F94991" w:rsidRDefault="00696405" w:rsidP="00696405">
                  <w:pPr>
                    <w:pStyle w:val="Standard"/>
                    <w:spacing w:after="0"/>
                    <w:rPr>
                      <w:rFonts w:ascii="Times New Roman" w:hAnsi="Times New Roman" w:cs="Times New Roman"/>
                      <w:b/>
                      <w:sz w:val="24"/>
                      <w:szCs w:val="24"/>
                    </w:rPr>
                  </w:pPr>
                  <w:r w:rsidRPr="00F94991">
                    <w:rPr>
                      <w:rFonts w:ascii="Times New Roman" w:hAnsi="Times New Roman" w:cs="Times New Roman"/>
                      <w:b/>
                      <w:sz w:val="24"/>
                      <w:szCs w:val="24"/>
                    </w:rPr>
                    <w:t>«Ростовский областной фонд содействия капитальному ремонту»</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3440</w:t>
                  </w:r>
                  <w:r w:rsidR="003B3343">
                    <w:rPr>
                      <w:rFonts w:ascii="Times New Roman" w:hAnsi="Times New Roman" w:cs="Times New Roman"/>
                      <w:sz w:val="24"/>
                      <w:szCs w:val="24"/>
                    </w:rPr>
                    <w:t>00</w:t>
                  </w:r>
                  <w:r w:rsidRPr="00F94991">
                    <w:rPr>
                      <w:rFonts w:ascii="Times New Roman" w:hAnsi="Times New Roman" w:cs="Times New Roman"/>
                      <w:sz w:val="24"/>
                      <w:szCs w:val="24"/>
                    </w:rPr>
                    <w:t>, Ростовская область,</w:t>
                  </w:r>
                </w:p>
                <w:p w:rsidR="008A5ADD" w:rsidRDefault="00696405" w:rsidP="00696405">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г. Ростов-на-Дону</w:t>
                  </w:r>
                  <w:r w:rsidR="003B3343">
                    <w:rPr>
                      <w:rFonts w:ascii="Times New Roman" w:hAnsi="Times New Roman" w:cs="Times New Roman"/>
                      <w:sz w:val="24"/>
                      <w:szCs w:val="24"/>
                    </w:rPr>
                    <w:t xml:space="preserve">, </w:t>
                  </w:r>
                </w:p>
                <w:p w:rsidR="00696405" w:rsidRPr="00F94991" w:rsidRDefault="003B3343" w:rsidP="00696405">
                  <w:pPr>
                    <w:pStyle w:val="Standard"/>
                    <w:spacing w:after="0"/>
                    <w:rPr>
                      <w:rFonts w:ascii="Times New Roman" w:hAnsi="Times New Roman" w:cs="Times New Roman"/>
                      <w:sz w:val="24"/>
                      <w:szCs w:val="24"/>
                    </w:rPr>
                  </w:pPr>
                  <w:r>
                    <w:rPr>
                      <w:rFonts w:ascii="Times New Roman" w:hAnsi="Times New Roman" w:cs="Times New Roman"/>
                      <w:sz w:val="24"/>
                      <w:szCs w:val="24"/>
                    </w:rPr>
                    <w:t>пр. Театральный</w:t>
                  </w:r>
                  <w:r w:rsidR="00696405" w:rsidRPr="00F94991">
                    <w:rPr>
                      <w:rFonts w:ascii="Times New Roman" w:hAnsi="Times New Roman" w:cs="Times New Roman"/>
                      <w:sz w:val="24"/>
                      <w:szCs w:val="24"/>
                    </w:rPr>
                    <w:t xml:space="preserve">, </w:t>
                  </w:r>
                  <w:r w:rsidR="008A5ADD">
                    <w:rPr>
                      <w:rFonts w:ascii="Times New Roman" w:hAnsi="Times New Roman" w:cs="Times New Roman"/>
                      <w:sz w:val="24"/>
                      <w:szCs w:val="24"/>
                    </w:rPr>
                    <w:t>влд</w:t>
                  </w:r>
                  <w:r w:rsidR="00696405" w:rsidRPr="00F94991">
                    <w:rPr>
                      <w:rFonts w:ascii="Times New Roman" w:hAnsi="Times New Roman" w:cs="Times New Roman"/>
                      <w:sz w:val="24"/>
                      <w:szCs w:val="24"/>
                    </w:rPr>
                    <w:t xml:space="preserve">. </w:t>
                  </w:r>
                  <w:r w:rsidR="008A5ADD">
                    <w:rPr>
                      <w:rFonts w:ascii="Times New Roman" w:hAnsi="Times New Roman" w:cs="Times New Roman"/>
                      <w:sz w:val="24"/>
                      <w:szCs w:val="24"/>
                    </w:rPr>
                    <w:t>60А</w:t>
                  </w:r>
                </w:p>
                <w:p w:rsidR="00696405" w:rsidRPr="00F94991" w:rsidRDefault="00696405" w:rsidP="00696405">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ИНН: 6167111598 КПП: 616701001</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ОГРН: 1136100005579</w:t>
                  </w:r>
                </w:p>
                <w:p w:rsidR="003B3343" w:rsidRDefault="00696405" w:rsidP="003B3343">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тел.(863)</w:t>
                  </w:r>
                  <w:r w:rsidR="008A5ADD">
                    <w:rPr>
                      <w:rFonts w:ascii="Times New Roman" w:hAnsi="Times New Roman" w:cs="Times New Roman"/>
                      <w:sz w:val="24"/>
                      <w:szCs w:val="24"/>
                    </w:rPr>
                    <w:t xml:space="preserve"> </w:t>
                  </w:r>
                  <w:r w:rsidR="003B3343">
                    <w:rPr>
                      <w:rFonts w:ascii="Times New Roman" w:hAnsi="Times New Roman" w:cs="Times New Roman"/>
                      <w:sz w:val="24"/>
                      <w:szCs w:val="24"/>
                    </w:rPr>
                    <w:t>201795</w:t>
                  </w:r>
                  <w:r w:rsidR="008A5ADD">
                    <w:rPr>
                      <w:rFonts w:ascii="Times New Roman" w:hAnsi="Times New Roman" w:cs="Times New Roman"/>
                      <w:sz w:val="24"/>
                      <w:szCs w:val="24"/>
                    </w:rPr>
                    <w:t>5</w:t>
                  </w:r>
                </w:p>
                <w:p w:rsidR="003B3343" w:rsidRPr="003B3343" w:rsidRDefault="003B3343" w:rsidP="003B3343">
                  <w:pPr>
                    <w:pStyle w:val="Standard"/>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Расчетный счет по уплате взносов по многоквартирным домам, формирующим фонд капитального ремонта на счете регионального оператора: получатель платежа НКО «Фонд капитального ремонта» ИНН 6167111598 расчетный счет № </w:t>
                  </w:r>
                  <w:r w:rsidRPr="009D74A7">
                    <w:rPr>
                      <w:rFonts w:ascii="Times New Roman" w:hAnsi="Times New Roman" w:cs="Times New Roman"/>
                      <w:sz w:val="24"/>
                      <w:szCs w:val="24"/>
                    </w:rPr>
                    <w:t>40703810200300000220 в  ФИЛИАЛ</w:t>
                  </w:r>
                  <w:r w:rsidR="008A5ADD">
                    <w:rPr>
                      <w:rFonts w:ascii="Times New Roman" w:hAnsi="Times New Roman" w:cs="Times New Roman"/>
                      <w:sz w:val="24"/>
                      <w:szCs w:val="24"/>
                    </w:rPr>
                    <w:t>Е</w:t>
                  </w:r>
                  <w:r w:rsidRPr="009D74A7">
                    <w:rPr>
                      <w:rFonts w:ascii="Times New Roman" w:hAnsi="Times New Roman" w:cs="Times New Roman"/>
                      <w:sz w:val="24"/>
                      <w:szCs w:val="24"/>
                    </w:rPr>
                    <w:t xml:space="preserve"> "ЦЕНТРАЛЬНЫЙ" БАНКА ВТБ (ПАО)</w:t>
                  </w:r>
                  <w:r>
                    <w:rPr>
                      <w:rFonts w:ascii="Times New Roman" w:hAnsi="Times New Roman" w:cs="Times New Roman"/>
                      <w:sz w:val="24"/>
                      <w:szCs w:val="24"/>
                    </w:rPr>
                    <w:t xml:space="preserve"> г. Москва</w:t>
                  </w:r>
                  <w:r w:rsidRPr="009D74A7">
                    <w:rPr>
                      <w:rFonts w:ascii="Times New Roman" w:hAnsi="Times New Roman" w:cs="Times New Roman"/>
                      <w:sz w:val="24"/>
                      <w:szCs w:val="24"/>
                    </w:rPr>
                    <w:t>, БИК 044525411; к/с 30101810145250000411</w:t>
                  </w:r>
                  <w:r w:rsidRPr="00B10DB8">
                    <w:rPr>
                      <w:rFonts w:ascii="Times New Roman" w:hAnsi="Times New Roman" w:cs="Times New Roman"/>
                      <w:sz w:val="24"/>
                      <w:szCs w:val="24"/>
                    </w:rPr>
                    <w:t>»;</w:t>
                  </w:r>
                </w:p>
                <w:p w:rsidR="00696405" w:rsidRPr="00F94991" w:rsidRDefault="003B3343" w:rsidP="003B3343">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Расчетный счет по уплате взносов по многоквартирным домам, формирующим фонд капитального ремонта на специальных счетах, владельцем которых является региональный оператор: получатель платежа НКО «Фонд капитального ремонта» ИНН 6167111598 расчетный счет № </w:t>
                  </w:r>
                  <w:r w:rsidRPr="009D74A7">
                    <w:rPr>
                      <w:rFonts w:ascii="Times New Roman" w:hAnsi="Times New Roman" w:cs="Times New Roman"/>
                      <w:sz w:val="24"/>
                      <w:szCs w:val="24"/>
                    </w:rPr>
                    <w:t>40703810400300000224 в ФИЛИАЛ</w:t>
                  </w:r>
                  <w:r w:rsidR="008A5ADD">
                    <w:rPr>
                      <w:rFonts w:ascii="Times New Roman" w:hAnsi="Times New Roman" w:cs="Times New Roman"/>
                      <w:sz w:val="24"/>
                      <w:szCs w:val="24"/>
                    </w:rPr>
                    <w:t>Е</w:t>
                  </w:r>
                  <w:r w:rsidRPr="009D74A7">
                    <w:rPr>
                      <w:rFonts w:ascii="Times New Roman" w:hAnsi="Times New Roman" w:cs="Times New Roman"/>
                      <w:sz w:val="24"/>
                      <w:szCs w:val="24"/>
                    </w:rPr>
                    <w:t xml:space="preserve"> "ЦЕНТРАЛЬНЫЙ" БАНКА ВТБ (ПАО)</w:t>
                  </w:r>
                  <w:r>
                    <w:rPr>
                      <w:rFonts w:ascii="Times New Roman" w:hAnsi="Times New Roman" w:cs="Times New Roman"/>
                      <w:sz w:val="24"/>
                      <w:szCs w:val="24"/>
                    </w:rPr>
                    <w:t xml:space="preserve"> г. Москва</w:t>
                  </w:r>
                  <w:r w:rsidRPr="009D74A7">
                    <w:rPr>
                      <w:rFonts w:ascii="Times New Roman" w:hAnsi="Times New Roman" w:cs="Times New Roman"/>
                      <w:sz w:val="24"/>
                      <w:szCs w:val="24"/>
                    </w:rPr>
                    <w:t>, БИК 044525411; к/с 30101810145250000411».</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 xml:space="preserve">Директор </w:t>
                  </w:r>
                </w:p>
                <w:p w:rsidR="00696405"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w:t>
                  </w:r>
                  <w:r w:rsidR="008A5ADD" w:rsidRPr="00F94991">
                    <w:rPr>
                      <w:rFonts w:ascii="Times New Roman" w:hAnsi="Times New Roman" w:cs="Times New Roman"/>
                      <w:sz w:val="24"/>
                      <w:szCs w:val="24"/>
                    </w:rPr>
                    <w:t xml:space="preserve"> </w:t>
                  </w:r>
                  <w:r w:rsidR="008A5ADD" w:rsidRPr="00F94991">
                    <w:rPr>
                      <w:rFonts w:ascii="Times New Roman" w:hAnsi="Times New Roman" w:cs="Times New Roman"/>
                      <w:sz w:val="24"/>
                      <w:szCs w:val="24"/>
                    </w:rPr>
                    <w:t>В.А.</w:t>
                  </w:r>
                  <w:r w:rsidRPr="00F94991">
                    <w:rPr>
                      <w:rFonts w:ascii="Times New Roman" w:hAnsi="Times New Roman" w:cs="Times New Roman"/>
                      <w:sz w:val="24"/>
                      <w:szCs w:val="24"/>
                    </w:rPr>
                    <w:t xml:space="preserve">Крюков </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 xml:space="preserve">М.П.      </w:t>
                  </w:r>
                  <w:r w:rsidRPr="00F94991">
                    <w:rPr>
                      <w:rFonts w:ascii="Times New Roman" w:hAnsi="Times New Roman" w:cs="Times New Roman"/>
                      <w:sz w:val="24"/>
                      <w:szCs w:val="24"/>
                    </w:rPr>
                    <w:tab/>
                  </w:r>
                  <w:r w:rsidRPr="00F94991">
                    <w:rPr>
                      <w:rFonts w:ascii="Times New Roman" w:hAnsi="Times New Roman" w:cs="Times New Roman"/>
                      <w:sz w:val="24"/>
                      <w:szCs w:val="24"/>
                    </w:rPr>
                    <w:tab/>
                    <w:t xml:space="preserve">                 </w:t>
                  </w:r>
                </w:p>
                <w:p w:rsidR="00696405" w:rsidRPr="00F94991" w:rsidRDefault="00696405" w:rsidP="00696405">
                  <w:pPr>
                    <w:pStyle w:val="Standard"/>
                    <w:spacing w:after="0"/>
                    <w:jc w:val="both"/>
                    <w:rPr>
                      <w:rFonts w:ascii="Times New Roman" w:hAnsi="Times New Roman" w:cs="Times New Roman"/>
                      <w:b/>
                      <w:sz w:val="24"/>
                      <w:szCs w:val="24"/>
                    </w:rPr>
                  </w:pPr>
                </w:p>
              </w:tc>
              <w:tc>
                <w:tcPr>
                  <w:tcW w:w="662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696405" w:rsidRPr="00F94991" w:rsidRDefault="00696405" w:rsidP="00696405">
                  <w:pPr>
                    <w:pStyle w:val="Standard"/>
                    <w:spacing w:after="0"/>
                    <w:jc w:val="both"/>
                    <w:rPr>
                      <w:rFonts w:ascii="Times New Roman" w:hAnsi="Times New Roman" w:cs="Times New Roman"/>
                      <w:b/>
                      <w:sz w:val="24"/>
                      <w:szCs w:val="24"/>
                    </w:rPr>
                  </w:pPr>
                  <w:r w:rsidRPr="00F94991">
                    <w:rPr>
                      <w:rFonts w:ascii="Times New Roman" w:hAnsi="Times New Roman" w:cs="Times New Roman"/>
                      <w:b/>
                      <w:sz w:val="24"/>
                      <w:szCs w:val="24"/>
                    </w:rPr>
                    <w:lastRenderedPageBreak/>
                    <w:t>_____________________________________</w:t>
                  </w:r>
                </w:p>
                <w:p w:rsidR="00696405" w:rsidRPr="00F94991" w:rsidRDefault="00696405" w:rsidP="00696405">
                  <w:pPr>
                    <w:pStyle w:val="Standard"/>
                    <w:spacing w:after="0"/>
                    <w:jc w:val="both"/>
                    <w:rPr>
                      <w:rFonts w:ascii="Times New Roman" w:hAnsi="Times New Roman" w:cs="Times New Roman"/>
                      <w:b/>
                      <w:sz w:val="24"/>
                      <w:szCs w:val="24"/>
                    </w:rPr>
                  </w:pPr>
                  <w:r w:rsidRPr="00F94991">
                    <w:rPr>
                      <w:rFonts w:ascii="Times New Roman" w:hAnsi="Times New Roman" w:cs="Times New Roman"/>
                      <w:b/>
                      <w:sz w:val="24"/>
                      <w:szCs w:val="24"/>
                    </w:rPr>
                    <w:t>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p>
                <w:p w:rsidR="00696405" w:rsidRPr="00F94991" w:rsidRDefault="00696405" w:rsidP="00696405">
                  <w:pPr>
                    <w:rPr>
                      <w:rFonts w:ascii="Times New Roman" w:hAnsi="Times New Roman" w:cs="Times New Roman"/>
                      <w:sz w:val="24"/>
                      <w:szCs w:val="24"/>
                    </w:rPr>
                  </w:pPr>
                  <w:r w:rsidRPr="00F94991">
                    <w:rPr>
                      <w:rFonts w:ascii="Times New Roman" w:hAnsi="Times New Roman" w:cs="Times New Roman"/>
                      <w:sz w:val="24"/>
                      <w:szCs w:val="24"/>
                    </w:rPr>
                    <w:t>____________________/________________</w:t>
                  </w:r>
                </w:p>
                <w:p w:rsidR="00696405" w:rsidRPr="00F94991" w:rsidRDefault="00696405" w:rsidP="00696405">
                  <w:pPr>
                    <w:rPr>
                      <w:rFonts w:ascii="Times New Roman" w:hAnsi="Times New Roman" w:cs="Times New Roman"/>
                      <w:sz w:val="24"/>
                      <w:szCs w:val="24"/>
                    </w:rPr>
                  </w:pPr>
                  <w:r w:rsidRPr="00F94991">
                    <w:rPr>
                      <w:rFonts w:ascii="Times New Roman" w:hAnsi="Times New Roman" w:cs="Times New Roman"/>
                      <w:sz w:val="24"/>
                      <w:szCs w:val="24"/>
                    </w:rPr>
                    <w:t>М.П.</w:t>
                  </w:r>
                </w:p>
              </w:tc>
            </w:tr>
          </w:tbl>
          <w:p w:rsidR="00696405" w:rsidRDefault="00696405" w:rsidP="00696405"/>
        </w:tc>
        <w:tc>
          <w:tcPr>
            <w:tcW w:w="662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tbl>
            <w:tblPr>
              <w:tblW w:w="11579" w:type="dxa"/>
              <w:tblCellMar>
                <w:left w:w="10" w:type="dxa"/>
                <w:right w:w="10" w:type="dxa"/>
              </w:tblCellMar>
              <w:tblLook w:val="0000" w:firstRow="0" w:lastRow="0" w:firstColumn="0" w:lastColumn="0" w:noHBand="0" w:noVBand="0"/>
            </w:tblPr>
            <w:tblGrid>
              <w:gridCol w:w="4957"/>
              <w:gridCol w:w="6622"/>
            </w:tblGrid>
            <w:tr w:rsidR="00696405" w:rsidRPr="00F94991" w:rsidTr="00694307">
              <w:tc>
                <w:tcPr>
                  <w:tcW w:w="49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696405" w:rsidRPr="00F94991" w:rsidRDefault="00696405" w:rsidP="00696405">
                  <w:pPr>
                    <w:pStyle w:val="Standard"/>
                    <w:spacing w:after="0"/>
                    <w:rPr>
                      <w:rFonts w:ascii="Times New Roman" w:hAnsi="Times New Roman" w:cs="Times New Roman"/>
                      <w:b/>
                      <w:sz w:val="24"/>
                      <w:szCs w:val="24"/>
                    </w:rPr>
                  </w:pPr>
                  <w:r w:rsidRPr="00F94991">
                    <w:rPr>
                      <w:rFonts w:ascii="Times New Roman" w:hAnsi="Times New Roman" w:cs="Times New Roman"/>
                      <w:b/>
                      <w:sz w:val="24"/>
                      <w:szCs w:val="24"/>
                    </w:rPr>
                    <w:lastRenderedPageBreak/>
                    <w:t xml:space="preserve">Некоммерческая организация </w:t>
                  </w:r>
                </w:p>
                <w:p w:rsidR="00696405" w:rsidRPr="00F94991" w:rsidRDefault="00696405" w:rsidP="00696405">
                  <w:pPr>
                    <w:pStyle w:val="Standard"/>
                    <w:spacing w:after="0"/>
                    <w:rPr>
                      <w:rFonts w:ascii="Times New Roman" w:hAnsi="Times New Roman" w:cs="Times New Roman"/>
                      <w:b/>
                      <w:sz w:val="24"/>
                      <w:szCs w:val="24"/>
                    </w:rPr>
                  </w:pPr>
                  <w:r w:rsidRPr="00F94991">
                    <w:rPr>
                      <w:rFonts w:ascii="Times New Roman" w:hAnsi="Times New Roman" w:cs="Times New Roman"/>
                      <w:b/>
                      <w:sz w:val="24"/>
                      <w:szCs w:val="24"/>
                    </w:rPr>
                    <w:t>«Ростовский областной фонд содействия капитальному ремонту»</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344019, Ростовская область,</w:t>
                  </w:r>
                </w:p>
                <w:p w:rsidR="00696405" w:rsidRPr="00F94991" w:rsidRDefault="00696405" w:rsidP="00696405">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 xml:space="preserve">г. Ростов-на-Дону. ул. Максима Горького, </w:t>
                  </w:r>
                </w:p>
                <w:p w:rsidR="00696405" w:rsidRPr="00F94991" w:rsidRDefault="00696405" w:rsidP="00696405">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д. 295, оф.706</w:t>
                  </w:r>
                </w:p>
                <w:p w:rsidR="00696405" w:rsidRPr="00F94991" w:rsidRDefault="00696405" w:rsidP="00696405">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ИНН: 6167111598 КПП: 616701001</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ОГРН: 1136100005579</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 xml:space="preserve">тел.(863)2517756 </w:t>
                  </w:r>
                </w:p>
                <w:p w:rsidR="00696405" w:rsidRPr="00F94991" w:rsidRDefault="00696405" w:rsidP="00696405">
                  <w:pPr>
                    <w:pStyle w:val="Standard"/>
                    <w:spacing w:after="0"/>
                    <w:jc w:val="both"/>
                    <w:rPr>
                      <w:rFonts w:ascii="Times New Roman" w:hAnsi="Times New Roman" w:cs="Times New Roman"/>
                      <w:iCs/>
                      <w:sz w:val="24"/>
                      <w:szCs w:val="24"/>
                    </w:rPr>
                  </w:pPr>
                  <w:r w:rsidRPr="00F94991">
                    <w:rPr>
                      <w:rFonts w:ascii="Times New Roman" w:hAnsi="Times New Roman" w:cs="Times New Roman"/>
                      <w:sz w:val="24"/>
                      <w:szCs w:val="24"/>
                    </w:rPr>
                    <w:t>Расчетный счет по уплате взносов по многоквартирным домам, формирующим фонд капитального ремонта на счете регионального оператора: получатель платежа НКО «Фонд капитального ремонта» ИНН 6167111598 расчетный счет № 40703810300300000220 в филиале банка ВТБ (ПАО) в г. Ростове-на-Дону, БИК 046015999, корреспондентский счет (к/с) № 30101810300000000999»;</w:t>
                  </w:r>
                </w:p>
                <w:p w:rsidR="00696405" w:rsidRPr="00F94991" w:rsidRDefault="00696405" w:rsidP="00696405">
                  <w:pPr>
                    <w:pStyle w:val="Standard"/>
                    <w:spacing w:after="0"/>
                    <w:jc w:val="both"/>
                    <w:rPr>
                      <w:rFonts w:ascii="Times New Roman" w:hAnsi="Times New Roman" w:cs="Times New Roman"/>
                      <w:sz w:val="24"/>
                      <w:szCs w:val="24"/>
                    </w:rPr>
                  </w:pP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Расчетный счет по уплате взносов по многоквартирным домам, формирующим фонд капитального ремонта на специальных счетах, владельцем которых является региональный оператор: получатель платежа НКО «Фонд капитального ремонта» ИНН 6167111598 расчетный счет № 40703810500300000224 в филиале банка ВТБ (ПАО) в г. Ростове-на-Дону, БИК 046015999, корреспондентский счет (к/с) № 30101810300000000999».</w:t>
                  </w:r>
                </w:p>
                <w:p w:rsidR="00696405" w:rsidRPr="00F94991" w:rsidRDefault="00696405" w:rsidP="00696405">
                  <w:pPr>
                    <w:pStyle w:val="Standard"/>
                    <w:spacing w:after="0"/>
                    <w:jc w:val="both"/>
                    <w:rPr>
                      <w:rFonts w:ascii="Times New Roman" w:hAnsi="Times New Roman" w:cs="Times New Roman"/>
                      <w:sz w:val="24"/>
                      <w:szCs w:val="24"/>
                    </w:rPr>
                  </w:pP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 xml:space="preserve">Директор </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lastRenderedPageBreak/>
                    <w:t>___________________________/Крюков В.А.</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 xml:space="preserve">М.П.      </w:t>
                  </w:r>
                  <w:r w:rsidRPr="00F94991">
                    <w:rPr>
                      <w:rFonts w:ascii="Times New Roman" w:hAnsi="Times New Roman" w:cs="Times New Roman"/>
                      <w:sz w:val="24"/>
                      <w:szCs w:val="24"/>
                    </w:rPr>
                    <w:tab/>
                  </w:r>
                  <w:r w:rsidRPr="00F94991">
                    <w:rPr>
                      <w:rFonts w:ascii="Times New Roman" w:hAnsi="Times New Roman" w:cs="Times New Roman"/>
                      <w:sz w:val="24"/>
                      <w:szCs w:val="24"/>
                    </w:rPr>
                    <w:tab/>
                    <w:t xml:space="preserve">                 </w:t>
                  </w:r>
                </w:p>
                <w:p w:rsidR="00696405" w:rsidRPr="00F94991" w:rsidRDefault="00696405" w:rsidP="00696405">
                  <w:pPr>
                    <w:pStyle w:val="Standard"/>
                    <w:spacing w:after="0"/>
                    <w:jc w:val="both"/>
                    <w:rPr>
                      <w:rFonts w:ascii="Times New Roman" w:hAnsi="Times New Roman" w:cs="Times New Roman"/>
                      <w:b/>
                      <w:sz w:val="24"/>
                      <w:szCs w:val="24"/>
                    </w:rPr>
                  </w:pPr>
                </w:p>
              </w:tc>
              <w:tc>
                <w:tcPr>
                  <w:tcW w:w="662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696405" w:rsidRPr="00F94991" w:rsidRDefault="00696405" w:rsidP="00696405">
                  <w:pPr>
                    <w:pStyle w:val="Standard"/>
                    <w:spacing w:after="0"/>
                    <w:jc w:val="both"/>
                    <w:rPr>
                      <w:rFonts w:ascii="Times New Roman" w:hAnsi="Times New Roman" w:cs="Times New Roman"/>
                      <w:b/>
                      <w:sz w:val="24"/>
                      <w:szCs w:val="24"/>
                    </w:rPr>
                  </w:pPr>
                  <w:r w:rsidRPr="00F94991">
                    <w:rPr>
                      <w:rFonts w:ascii="Times New Roman" w:hAnsi="Times New Roman" w:cs="Times New Roman"/>
                      <w:b/>
                      <w:sz w:val="24"/>
                      <w:szCs w:val="24"/>
                    </w:rPr>
                    <w:lastRenderedPageBreak/>
                    <w:t>_____________________________________</w:t>
                  </w:r>
                </w:p>
                <w:p w:rsidR="00696405" w:rsidRPr="00F94991" w:rsidRDefault="00696405" w:rsidP="00696405">
                  <w:pPr>
                    <w:pStyle w:val="Standard"/>
                    <w:spacing w:after="0"/>
                    <w:jc w:val="both"/>
                    <w:rPr>
                      <w:rFonts w:ascii="Times New Roman" w:hAnsi="Times New Roman" w:cs="Times New Roman"/>
                      <w:b/>
                      <w:sz w:val="24"/>
                      <w:szCs w:val="24"/>
                    </w:rPr>
                  </w:pPr>
                  <w:r w:rsidRPr="00F94991">
                    <w:rPr>
                      <w:rFonts w:ascii="Times New Roman" w:hAnsi="Times New Roman" w:cs="Times New Roman"/>
                      <w:b/>
                      <w:sz w:val="24"/>
                      <w:szCs w:val="24"/>
                    </w:rPr>
                    <w:t>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rsidR="00696405" w:rsidRPr="00F94991" w:rsidRDefault="00696405" w:rsidP="00696405">
                  <w:pPr>
                    <w:pStyle w:val="Standard"/>
                    <w:spacing w:after="0"/>
                    <w:jc w:val="both"/>
                    <w:rPr>
                      <w:rFonts w:ascii="Times New Roman" w:hAnsi="Times New Roman" w:cs="Times New Roman"/>
                      <w:sz w:val="24"/>
                      <w:szCs w:val="24"/>
                    </w:rPr>
                  </w:pPr>
                </w:p>
                <w:p w:rsidR="00696405" w:rsidRPr="00F94991" w:rsidRDefault="00696405" w:rsidP="00696405">
                  <w:pPr>
                    <w:rPr>
                      <w:rFonts w:ascii="Times New Roman" w:hAnsi="Times New Roman" w:cs="Times New Roman"/>
                      <w:sz w:val="24"/>
                      <w:szCs w:val="24"/>
                    </w:rPr>
                  </w:pPr>
                  <w:r w:rsidRPr="00F94991">
                    <w:rPr>
                      <w:rFonts w:ascii="Times New Roman" w:hAnsi="Times New Roman" w:cs="Times New Roman"/>
                      <w:sz w:val="24"/>
                      <w:szCs w:val="24"/>
                    </w:rPr>
                    <w:t>____________________/________________</w:t>
                  </w:r>
                </w:p>
                <w:p w:rsidR="00696405" w:rsidRPr="00F94991" w:rsidRDefault="00696405" w:rsidP="00696405">
                  <w:pPr>
                    <w:rPr>
                      <w:rFonts w:ascii="Times New Roman" w:hAnsi="Times New Roman" w:cs="Times New Roman"/>
                      <w:sz w:val="24"/>
                      <w:szCs w:val="24"/>
                    </w:rPr>
                  </w:pPr>
                  <w:r w:rsidRPr="00F94991">
                    <w:rPr>
                      <w:rFonts w:ascii="Times New Roman" w:hAnsi="Times New Roman" w:cs="Times New Roman"/>
                      <w:sz w:val="24"/>
                      <w:szCs w:val="24"/>
                    </w:rPr>
                    <w:t>М.П.</w:t>
                  </w:r>
                </w:p>
              </w:tc>
            </w:tr>
          </w:tbl>
          <w:p w:rsidR="00696405" w:rsidRDefault="00696405" w:rsidP="00696405"/>
        </w:tc>
      </w:tr>
    </w:tbl>
    <w:p w:rsidR="005B55DC" w:rsidRDefault="009E3F8D">
      <w:pPr>
        <w:pStyle w:val="Standard"/>
        <w:spacing w:after="0"/>
        <w:jc w:val="right"/>
        <w:rPr>
          <w:rFonts w:ascii="Times New Roman" w:hAnsi="Times New Roman" w:cs="Times New Roman"/>
          <w:sz w:val="24"/>
          <w:szCs w:val="24"/>
        </w:rPr>
      </w:pPr>
      <w:r>
        <w:rPr>
          <w:rFonts w:ascii="Times New Roman" w:hAnsi="Times New Roman" w:cs="Times New Roman"/>
          <w:sz w:val="24"/>
          <w:szCs w:val="24"/>
        </w:rPr>
        <w:lastRenderedPageBreak/>
        <w:t>П</w:t>
      </w:r>
      <w:r w:rsidR="0054704E">
        <w:rPr>
          <w:rFonts w:ascii="Times New Roman" w:hAnsi="Times New Roman" w:cs="Times New Roman"/>
          <w:sz w:val="24"/>
          <w:szCs w:val="24"/>
        </w:rPr>
        <w:t xml:space="preserve">риложение № 1 </w:t>
      </w:r>
    </w:p>
    <w:p w:rsidR="005B55DC" w:rsidRDefault="0054704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к Соглашению № _____ от _______</w:t>
      </w:r>
    </w:p>
    <w:p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о порядке уплаты взносов на капитальный ремонт общего имущества</w:t>
      </w:r>
    </w:p>
    <w:p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в многоквартирных домах собственниками помещений – </w:t>
      </w:r>
    </w:p>
    <w:p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муниципальными образованиями</w:t>
      </w:r>
    </w:p>
    <w:p w:rsidR="005B55DC" w:rsidRDefault="005B55DC">
      <w:pPr>
        <w:pStyle w:val="Standard"/>
        <w:spacing w:after="0"/>
        <w:jc w:val="right"/>
        <w:rPr>
          <w:rFonts w:ascii="Times New Roman" w:hAnsi="Times New Roman" w:cs="Times New Roman"/>
          <w:sz w:val="24"/>
          <w:szCs w:val="24"/>
        </w:rPr>
      </w:pPr>
    </w:p>
    <w:p w:rsidR="005B55DC" w:rsidRDefault="0054704E">
      <w:pPr>
        <w:pStyle w:val="Standard"/>
        <w:spacing w:after="0"/>
        <w:jc w:val="center"/>
      </w:pPr>
      <w:r>
        <w:rPr>
          <w:rFonts w:ascii="Times New Roman" w:hAnsi="Times New Roman" w:cs="Times New Roman"/>
          <w:sz w:val="24"/>
          <w:szCs w:val="24"/>
        </w:rPr>
        <w:t>Перечень многоквартирных домов, включенных в «Региональную программу</w:t>
      </w:r>
      <w:r>
        <w:rPr>
          <w:sz w:val="24"/>
          <w:szCs w:val="24"/>
        </w:rPr>
        <w:t xml:space="preserve"> </w:t>
      </w:r>
      <w:r>
        <w:rPr>
          <w:rFonts w:ascii="Times New Roman" w:hAnsi="Times New Roman" w:cs="Times New Roman"/>
          <w:sz w:val="24"/>
          <w:szCs w:val="24"/>
        </w:rPr>
        <w:t>по проведению капитального ремонта общего имущества в многоквартирных домах на территории Ростовской области на 2014 – 2049 годы» (утверждена Постановлением Правительства Ростовской области № 803 от 26.12.2013г.), в которых имеются помещения, находящиеся в муниципальной собственности</w:t>
      </w:r>
    </w:p>
    <w:p w:rsidR="005B55DC" w:rsidRDefault="005B55DC">
      <w:pPr>
        <w:pStyle w:val="Standard"/>
        <w:spacing w:after="0"/>
        <w:jc w:val="center"/>
        <w:rPr>
          <w:sz w:val="24"/>
          <w:szCs w:val="24"/>
        </w:rPr>
      </w:pPr>
    </w:p>
    <w:tbl>
      <w:tblPr>
        <w:tblW w:w="9351" w:type="dxa"/>
        <w:tblLayout w:type="fixed"/>
        <w:tblCellMar>
          <w:left w:w="10" w:type="dxa"/>
          <w:right w:w="10" w:type="dxa"/>
        </w:tblCellMar>
        <w:tblLook w:val="0000" w:firstRow="0" w:lastRow="0" w:firstColumn="0" w:lastColumn="0" w:noHBand="0" w:noVBand="0"/>
      </w:tblPr>
      <w:tblGrid>
        <w:gridCol w:w="562"/>
        <w:gridCol w:w="2827"/>
        <w:gridCol w:w="1001"/>
        <w:gridCol w:w="1998"/>
        <w:gridCol w:w="2963"/>
      </w:tblGrid>
      <w:tr w:rsidR="005B55DC">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п/п</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Адрес МКД, вид помещения (жилое /нежилое), номер на поэтажном плане</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Площадь помещения (кв.м)</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Реквизиты свидетельства о праве на собственность</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Реквизиты счета регионального оператора для перечисления взносов</w:t>
            </w:r>
          </w:p>
        </w:tc>
      </w:tr>
      <w:tr w:rsidR="005B55DC">
        <w:trPr>
          <w:trHeight w:val="851"/>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4704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Помещения, собственники которых формируют фонд капитального ремонта на счете регионального оператора</w:t>
            </w:r>
          </w:p>
        </w:tc>
      </w:tr>
      <w:tr w:rsidR="005B55DC">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r>
      <w:tr w:rsidR="005B55DC">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r>
      <w:tr w:rsidR="005B55DC">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r>
      <w:tr w:rsidR="005B55DC">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r>
      <w:tr w:rsidR="005B55DC">
        <w:trPr>
          <w:trHeight w:val="851"/>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4704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Помещения, собственники которых формируют фонды капитального ремонта на специальных счетах, владельцем которых является региональный оператор</w:t>
            </w:r>
          </w:p>
        </w:tc>
      </w:tr>
      <w:tr w:rsidR="005B55DC">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r>
      <w:tr w:rsidR="005B55DC">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r>
      <w:tr w:rsidR="005B55DC">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r>
      <w:tr w:rsidR="005B55DC">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pStyle w:val="Standard"/>
              <w:spacing w:after="0"/>
              <w:jc w:val="both"/>
              <w:rPr>
                <w:rFonts w:ascii="Times New Roman" w:hAnsi="Times New Roman" w:cs="Times New Roman"/>
                <w:sz w:val="24"/>
                <w:szCs w:val="24"/>
              </w:rPr>
            </w:pPr>
          </w:p>
        </w:tc>
      </w:tr>
    </w:tbl>
    <w:p w:rsidR="005B55DC" w:rsidRDefault="005B55DC">
      <w:pPr>
        <w:pStyle w:val="Standard"/>
        <w:spacing w:after="0"/>
        <w:rPr>
          <w:rFonts w:ascii="Times New Roman" w:hAnsi="Times New Roman" w:cs="Times New Roman"/>
          <w:sz w:val="24"/>
          <w:szCs w:val="24"/>
        </w:rPr>
      </w:pPr>
    </w:p>
    <w:p w:rsidR="005B55DC" w:rsidRDefault="0054704E">
      <w:pPr>
        <w:pStyle w:val="Standard"/>
        <w:spacing w:after="0"/>
      </w:pPr>
      <w:r>
        <w:rPr>
          <w:rFonts w:ascii="Times New Roman" w:hAnsi="Times New Roman" w:cs="Times New Roman"/>
          <w:sz w:val="24"/>
          <w:szCs w:val="24"/>
        </w:rPr>
        <w:t>Глава Администрации    ________________/____________________/</w:t>
      </w:r>
    </w:p>
    <w:p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М.П.</w:t>
      </w:r>
    </w:p>
    <w:p w:rsidR="005B55DC" w:rsidRDefault="0054704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5B55DC" w:rsidRDefault="0054704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9E3F8D" w:rsidRDefault="0054704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9E3F8D" w:rsidRDefault="009E3F8D">
      <w:pPr>
        <w:pStyle w:val="Standard"/>
        <w:spacing w:after="0"/>
        <w:jc w:val="center"/>
        <w:rPr>
          <w:rFonts w:ascii="Times New Roman" w:hAnsi="Times New Roman" w:cs="Times New Roman"/>
          <w:sz w:val="24"/>
          <w:szCs w:val="24"/>
        </w:rPr>
      </w:pPr>
    </w:p>
    <w:p w:rsidR="009E3F8D" w:rsidRDefault="009E3F8D">
      <w:pPr>
        <w:pStyle w:val="Standard"/>
        <w:spacing w:after="0"/>
        <w:jc w:val="center"/>
        <w:rPr>
          <w:rFonts w:ascii="Times New Roman" w:hAnsi="Times New Roman" w:cs="Times New Roman"/>
          <w:sz w:val="24"/>
          <w:szCs w:val="24"/>
        </w:rPr>
      </w:pPr>
    </w:p>
    <w:p w:rsidR="005B55DC" w:rsidRDefault="0054704E" w:rsidP="009E3F8D">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  Приложение № 2 </w:t>
      </w:r>
    </w:p>
    <w:p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                                                                                            к Соглашению № _____ от _______</w:t>
      </w:r>
    </w:p>
    <w:p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  о порядке уплаты взносов на капитальный ремонт общего имущества</w:t>
      </w:r>
    </w:p>
    <w:p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в многоквартирных домах собственниками помещений – </w:t>
      </w:r>
    </w:p>
    <w:p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муниципальными образованиями</w:t>
      </w:r>
    </w:p>
    <w:p w:rsidR="009E3F8D"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p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Утверждаю:                                                                  Утверждаю:</w:t>
      </w:r>
    </w:p>
    <w:p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p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p w:rsidR="005B55DC" w:rsidRDefault="0054704E">
      <w:pPr>
        <w:pStyle w:val="Standard"/>
        <w:spacing w:after="0"/>
      </w:pPr>
      <w:r>
        <w:rPr>
          <w:rFonts w:ascii="Times New Roman" w:hAnsi="Times New Roman" w:cs="Times New Roman"/>
          <w:sz w:val="24"/>
          <w:szCs w:val="24"/>
        </w:rPr>
        <w:t xml:space="preserve"> Директор_____________ Крюков В.А.    Глава Администрации _______</w:t>
      </w:r>
      <w:r w:rsidR="008A5ADD">
        <w:rPr>
          <w:rFonts w:ascii="Times New Roman" w:hAnsi="Times New Roman" w:cs="Times New Roman"/>
          <w:sz w:val="24"/>
          <w:szCs w:val="24"/>
        </w:rPr>
        <w:t>______</w:t>
      </w:r>
      <w:bookmarkStart w:id="0" w:name="_GoBack"/>
      <w:bookmarkEnd w:id="0"/>
      <w:r>
        <w:rPr>
          <w:rFonts w:ascii="Times New Roman" w:hAnsi="Times New Roman" w:cs="Times New Roman"/>
          <w:sz w:val="24"/>
          <w:szCs w:val="24"/>
        </w:rPr>
        <w:t>_ \________\</w:t>
      </w:r>
    </w:p>
    <w:p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t xml:space="preserve">                                              М.П.  </w:t>
      </w:r>
    </w:p>
    <w:p w:rsidR="005B55DC" w:rsidRDefault="005B55DC">
      <w:pPr>
        <w:pStyle w:val="Standard"/>
        <w:spacing w:after="0"/>
        <w:rPr>
          <w:rFonts w:ascii="Times New Roman" w:hAnsi="Times New Roman" w:cs="Times New Roman"/>
          <w:sz w:val="24"/>
          <w:szCs w:val="24"/>
        </w:rPr>
      </w:pPr>
    </w:p>
    <w:tbl>
      <w:tblPr>
        <w:tblW w:w="9640" w:type="dxa"/>
        <w:tblInd w:w="-176" w:type="dxa"/>
        <w:tblLayout w:type="fixed"/>
        <w:tblCellMar>
          <w:left w:w="10" w:type="dxa"/>
          <w:right w:w="10" w:type="dxa"/>
        </w:tblCellMar>
        <w:tblLook w:val="0000" w:firstRow="0" w:lastRow="0" w:firstColumn="0" w:lastColumn="0" w:noHBand="0" w:noVBand="0"/>
      </w:tblPr>
      <w:tblGrid>
        <w:gridCol w:w="9640"/>
      </w:tblGrid>
      <w:tr w:rsidR="005B55DC">
        <w:tc>
          <w:tcPr>
            <w:tcW w:w="9640" w:type="dxa"/>
            <w:shd w:val="clear" w:color="auto" w:fill="auto"/>
            <w:tcMar>
              <w:top w:w="0" w:type="dxa"/>
              <w:left w:w="108" w:type="dxa"/>
              <w:bottom w:w="0" w:type="dxa"/>
              <w:right w:w="108" w:type="dxa"/>
            </w:tcMar>
          </w:tcPr>
          <w:p w:rsidR="005B55DC" w:rsidRDefault="0054704E">
            <w:pPr>
              <w:widowControl/>
              <w:numPr>
                <w:ilvl w:val="1"/>
                <w:numId w:val="12"/>
              </w:numPr>
              <w:tabs>
                <w:tab w:val="left" w:pos="0"/>
              </w:tabs>
              <w:spacing w:after="0"/>
              <w:ind w:left="0" w:firstLine="0"/>
              <w:jc w:val="center"/>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Форма заявления собственника помещения о направлении платежных документов на электронный адрес</w:t>
            </w:r>
          </w:p>
          <w:p w:rsidR="005B55DC" w:rsidRDefault="0054704E">
            <w:pPr>
              <w:keepNext/>
              <w:widowControl/>
              <w:tabs>
                <w:tab w:val="left" w:pos="0"/>
              </w:tabs>
              <w:snapToGrid w:val="0"/>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Руководителю НКО</w:t>
            </w:r>
          </w:p>
          <w:p w:rsidR="005B55DC" w:rsidRDefault="0054704E">
            <w:pPr>
              <w:keepNext/>
              <w:widowControl/>
              <w:tabs>
                <w:tab w:val="left" w:pos="0"/>
              </w:tabs>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«Ростовский областной фонд</w:t>
            </w:r>
          </w:p>
          <w:p w:rsidR="005B55DC" w:rsidRDefault="0054704E">
            <w:pPr>
              <w:keepNext/>
              <w:widowControl/>
              <w:tabs>
                <w:tab w:val="left" w:pos="0"/>
              </w:tabs>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содействия капитальному ремонту»                                                                   </w:t>
            </w:r>
          </w:p>
          <w:p w:rsidR="005B55DC" w:rsidRDefault="0054704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______________________________________________________________________________</w:t>
            </w:r>
          </w:p>
          <w:p w:rsidR="005B55DC" w:rsidRDefault="0054704E">
            <w:pPr>
              <w:widowControl/>
              <w:tabs>
                <w:tab w:val="left" w:pos="2970"/>
                <w:tab w:val="center" w:pos="4570"/>
              </w:tabs>
              <w:spacing w:after="0"/>
              <w:jc w:val="center"/>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(ФИО физического лица, наименование юридического лица - собственника помещения)</w:t>
            </w:r>
          </w:p>
          <w:p w:rsidR="005B55DC" w:rsidRDefault="0054704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______________________________________________________________________________ </w:t>
            </w:r>
          </w:p>
          <w:p w:rsidR="005B55DC" w:rsidRDefault="0054704E">
            <w:pPr>
              <w:widowControl/>
              <w:spacing w:after="0"/>
              <w:jc w:val="center"/>
              <w:textAlignment w:val="auto"/>
            </w:pPr>
            <w:r>
              <w:rPr>
                <w:rFonts w:ascii="Times New Roman" w:eastAsia="Times New Roman" w:hAnsi="Times New Roman" w:cs="Times New Roman"/>
                <w:kern w:val="0"/>
                <w:sz w:val="24"/>
                <w:szCs w:val="24"/>
                <w:lang w:eastAsia="zh-CN"/>
              </w:rPr>
              <w:t xml:space="preserve"> (адрес помещения)</w:t>
            </w:r>
          </w:p>
          <w:p w:rsidR="005B55DC" w:rsidRDefault="0054704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_______________________________________</w:t>
            </w:r>
          </w:p>
          <w:tbl>
            <w:tblPr>
              <w:tblW w:w="4509" w:type="dxa"/>
              <w:jc w:val="right"/>
              <w:tblLayout w:type="fixed"/>
              <w:tblCellMar>
                <w:left w:w="10" w:type="dxa"/>
                <w:right w:w="10" w:type="dxa"/>
              </w:tblCellMar>
              <w:tblLook w:val="0000" w:firstRow="0" w:lastRow="0" w:firstColumn="0" w:lastColumn="0" w:noHBand="0" w:noVBand="0"/>
            </w:tblPr>
            <w:tblGrid>
              <w:gridCol w:w="281"/>
              <w:gridCol w:w="282"/>
              <w:gridCol w:w="282"/>
              <w:gridCol w:w="282"/>
              <w:gridCol w:w="282"/>
              <w:gridCol w:w="281"/>
              <w:gridCol w:w="282"/>
              <w:gridCol w:w="282"/>
              <w:gridCol w:w="282"/>
              <w:gridCol w:w="282"/>
              <w:gridCol w:w="281"/>
              <w:gridCol w:w="282"/>
              <w:gridCol w:w="282"/>
              <w:gridCol w:w="282"/>
              <w:gridCol w:w="282"/>
              <w:gridCol w:w="282"/>
            </w:tblGrid>
            <w:tr w:rsidR="005B55DC">
              <w:trPr>
                <w:jc w:val="right"/>
              </w:trPr>
              <w:tc>
                <w:tcPr>
                  <w:tcW w:w="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r>
          </w:tbl>
          <w:p w:rsidR="005B55DC" w:rsidRDefault="0054704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Контактный телефон                                                                         № лицевого счета</w:t>
            </w:r>
          </w:p>
          <w:p w:rsidR="005B55DC" w:rsidRDefault="005B55DC">
            <w:pPr>
              <w:widowControl/>
              <w:spacing w:after="0"/>
              <w:jc w:val="right"/>
              <w:textAlignment w:val="auto"/>
              <w:rPr>
                <w:rFonts w:ascii="Times New Roman" w:eastAsia="Times New Roman" w:hAnsi="Times New Roman" w:cs="Times New Roman"/>
                <w:kern w:val="0"/>
                <w:sz w:val="24"/>
                <w:szCs w:val="24"/>
                <w:lang w:eastAsia="zh-CN"/>
              </w:rPr>
            </w:pPr>
          </w:p>
        </w:tc>
      </w:tr>
    </w:tbl>
    <w:p w:rsidR="005B55DC" w:rsidRDefault="0054704E">
      <w:pPr>
        <w:widowControl/>
        <w:spacing w:after="0"/>
        <w:jc w:val="center"/>
        <w:textAlignment w:val="auto"/>
        <w:rPr>
          <w:rFonts w:ascii="Times New Roman" w:eastAsia="Times New Roman" w:hAnsi="Times New Roman" w:cs="Times New Roman"/>
          <w:b/>
          <w:kern w:val="0"/>
          <w:sz w:val="24"/>
          <w:szCs w:val="24"/>
          <w:lang w:eastAsia="zh-CN"/>
        </w:rPr>
      </w:pPr>
      <w:r>
        <w:rPr>
          <w:rFonts w:ascii="Times New Roman" w:eastAsia="Times New Roman" w:hAnsi="Times New Roman" w:cs="Times New Roman"/>
          <w:b/>
          <w:kern w:val="0"/>
          <w:sz w:val="24"/>
          <w:szCs w:val="24"/>
          <w:lang w:eastAsia="zh-CN"/>
        </w:rPr>
        <w:t>Заявление</w:t>
      </w:r>
    </w:p>
    <w:p w:rsidR="005B55DC" w:rsidRDefault="0054704E">
      <w:pPr>
        <w:widowControl/>
        <w:tabs>
          <w:tab w:val="left" w:pos="9072"/>
        </w:tabs>
        <w:spacing w:after="60"/>
        <w:ind w:right="-1"/>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Я, ___________________________________________________________________________</w:t>
      </w:r>
    </w:p>
    <w:p w:rsidR="005B55DC" w:rsidRDefault="0054704E">
      <w:pPr>
        <w:widowControl/>
        <w:spacing w:after="60"/>
        <w:ind w:firstLine="567"/>
        <w:jc w:val="center"/>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(ФИО физического лица, наименование юридического лица, полностью)</w:t>
      </w:r>
    </w:p>
    <w:p w:rsidR="005B55DC" w:rsidRDefault="0054704E">
      <w:pPr>
        <w:widowControl/>
        <w:spacing w:after="6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паспорт (свидетельство о регистрации) серии ___________ № _______________выдан(о) ___________________________________________________ИНН______________________</w:t>
      </w:r>
    </w:p>
    <w:p w:rsidR="005B55DC" w:rsidRDefault="0054704E">
      <w:pPr>
        <w:widowControl/>
        <w:spacing w:after="120"/>
        <w:jc w:val="center"/>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(орган, выдавший паспорт, свидетельство и дата выдачи)</w:t>
      </w:r>
    </w:p>
    <w:p w:rsidR="005B55DC" w:rsidRDefault="0054704E">
      <w:pPr>
        <w:keepNext/>
        <w:widowControl/>
        <w:tabs>
          <w:tab w:val="left" w:pos="0"/>
        </w:tabs>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прошу платежный документ (счет-извещение) по уплате взносов на капитальный ремонт общего имущества МКД с ________________месяца 20____  года доставлять мне по адресу электронной почты</w:t>
      </w:r>
    </w:p>
    <w:tbl>
      <w:tblPr>
        <w:tblW w:w="9234" w:type="dxa"/>
        <w:tblInd w:w="108" w:type="dxa"/>
        <w:tblLayout w:type="fixed"/>
        <w:tblCellMar>
          <w:left w:w="10" w:type="dxa"/>
          <w:right w:w="10" w:type="dxa"/>
        </w:tblCellMar>
        <w:tblLook w:val="0000" w:firstRow="0" w:lastRow="0" w:firstColumn="0" w:lastColumn="0" w:noHBand="0" w:noVBand="0"/>
      </w:tblPr>
      <w:tblGrid>
        <w:gridCol w:w="263"/>
        <w:gridCol w:w="264"/>
        <w:gridCol w:w="264"/>
        <w:gridCol w:w="264"/>
        <w:gridCol w:w="264"/>
        <w:gridCol w:w="264"/>
        <w:gridCol w:w="263"/>
        <w:gridCol w:w="264"/>
        <w:gridCol w:w="264"/>
        <w:gridCol w:w="264"/>
        <w:gridCol w:w="264"/>
        <w:gridCol w:w="264"/>
        <w:gridCol w:w="263"/>
        <w:gridCol w:w="264"/>
        <w:gridCol w:w="264"/>
        <w:gridCol w:w="264"/>
        <w:gridCol w:w="264"/>
        <w:gridCol w:w="264"/>
        <w:gridCol w:w="263"/>
        <w:gridCol w:w="264"/>
        <w:gridCol w:w="264"/>
        <w:gridCol w:w="264"/>
        <w:gridCol w:w="264"/>
        <w:gridCol w:w="264"/>
        <w:gridCol w:w="263"/>
        <w:gridCol w:w="264"/>
        <w:gridCol w:w="264"/>
        <w:gridCol w:w="264"/>
        <w:gridCol w:w="264"/>
        <w:gridCol w:w="264"/>
        <w:gridCol w:w="263"/>
        <w:gridCol w:w="264"/>
        <w:gridCol w:w="264"/>
        <w:gridCol w:w="264"/>
        <w:gridCol w:w="264"/>
      </w:tblGrid>
      <w:tr w:rsidR="005B55DC">
        <w:trPr>
          <w:trHeight w:val="494"/>
        </w:trPr>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r>
    </w:tbl>
    <w:p w:rsidR="005B55DC" w:rsidRDefault="0054704E">
      <w:pPr>
        <w:widowControl/>
        <w:tabs>
          <w:tab w:val="left" w:pos="284"/>
        </w:tabs>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ab/>
        <w:t xml:space="preserve">Я уведомлен(а) в том, что платежный документ (счет-извещение) будет доставляться мне по электронной почте в текстовом формате; редактировать, а также вносить изменения в платежный документ (счет-извещение) запрещается. Претензии к формату и кодировке не имею. </w:t>
      </w:r>
    </w:p>
    <w:p w:rsidR="005B55DC" w:rsidRDefault="0054704E">
      <w:pPr>
        <w:widowControl/>
        <w:tabs>
          <w:tab w:val="left" w:pos="284"/>
        </w:tabs>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ab/>
        <w:t xml:space="preserve">Для оформления отказа от получения платежного документа (счета-извещения) по электронной почте необходимо обратиться с заявлением в НКО «Ростовский областной фонд содействия капитальному ремонту».                                                                 </w:t>
      </w:r>
    </w:p>
    <w:p w:rsidR="005B55DC" w:rsidRDefault="0054704E">
      <w:pPr>
        <w:widowControl/>
        <w:tabs>
          <w:tab w:val="left" w:pos="0"/>
          <w:tab w:val="left" w:pos="284"/>
        </w:tabs>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ab/>
        <w:t>К заявлению прилагаю следующие документы:</w:t>
      </w:r>
    </w:p>
    <w:p w:rsidR="005B55DC" w:rsidRDefault="0054704E">
      <w:pPr>
        <w:widowControl/>
        <w:numPr>
          <w:ilvl w:val="0"/>
          <w:numId w:val="13"/>
        </w:numPr>
        <w:tabs>
          <w:tab w:val="left" w:pos="0"/>
        </w:tabs>
        <w:spacing w:after="0"/>
        <w:ind w:left="284" w:hanging="284"/>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Копия документа, удостоверяющего личность (свидетельство о регистрации юридического лица) </w:t>
      </w:r>
    </w:p>
    <w:p w:rsidR="005B55DC" w:rsidRDefault="0054704E">
      <w:pPr>
        <w:widowControl/>
        <w:tabs>
          <w:tab w:val="left" w:pos="0"/>
        </w:tabs>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2. Копия правоустанавливающего документа на помещение </w:t>
      </w:r>
    </w:p>
    <w:p w:rsidR="005B55DC" w:rsidRDefault="0054704E">
      <w:pPr>
        <w:widowControl/>
        <w:tabs>
          <w:tab w:val="left" w:pos="0"/>
        </w:tabs>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3. Копия доверенности от собственника (в случае если лицо действует по доверенности)</w:t>
      </w:r>
    </w:p>
    <w:p w:rsidR="005B55DC" w:rsidRDefault="0054704E">
      <w:pPr>
        <w:widowControl/>
        <w:tabs>
          <w:tab w:val="left" w:pos="0"/>
        </w:tabs>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Представитель собственника помещения  __________________/______________/              </w:t>
      </w:r>
    </w:p>
    <w:p w:rsidR="005B55DC" w:rsidRDefault="0054704E">
      <w:pPr>
        <w:widowControl/>
        <w:tabs>
          <w:tab w:val="left" w:pos="0"/>
        </w:tabs>
        <w:spacing w:after="0"/>
        <w:jc w:val="center"/>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(ФИО)</w:t>
      </w:r>
    </w:p>
    <w:p w:rsidR="005B55DC" w:rsidRDefault="0054704E">
      <w:pPr>
        <w:widowControl/>
        <w:tabs>
          <w:tab w:val="left" w:pos="0"/>
        </w:tabs>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_________________________                «________»_________________20____г</w:t>
      </w:r>
    </w:p>
    <w:p w:rsidR="005B55DC" w:rsidRDefault="0054704E">
      <w:pPr>
        <w:widowControl/>
        <w:tabs>
          <w:tab w:val="left" w:pos="0"/>
        </w:tabs>
        <w:spacing w:after="0"/>
        <w:textAlignment w:val="auto"/>
      </w:pPr>
      <w:r>
        <w:rPr>
          <w:rFonts w:ascii="Times New Roman" w:eastAsia="Times New Roman" w:hAnsi="Times New Roman" w:cs="Times New Roman"/>
          <w:kern w:val="0"/>
          <w:sz w:val="24"/>
          <w:szCs w:val="24"/>
          <w:lang w:eastAsia="zh-CN"/>
        </w:rPr>
        <w:t xml:space="preserve">(подпись)                                                                              (дата)                                 </w:t>
      </w:r>
    </w:p>
    <w:sectPr w:rsidR="005B55DC" w:rsidSect="009E3F8D">
      <w:footerReference w:type="default" r:id="rId8"/>
      <w:pgSz w:w="11906" w:h="16838"/>
      <w:pgMar w:top="510" w:right="567" w:bottom="510" w:left="1134" w:header="720"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D36" w:rsidRDefault="00851D36">
      <w:pPr>
        <w:spacing w:after="0"/>
      </w:pPr>
      <w:r>
        <w:separator/>
      </w:r>
    </w:p>
  </w:endnote>
  <w:endnote w:type="continuationSeparator" w:id="0">
    <w:p w:rsidR="00851D36" w:rsidRDefault="00851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13" w:rsidRDefault="0054704E">
    <w:pPr>
      <w:pStyle w:val="a8"/>
      <w:jc w:val="right"/>
    </w:pPr>
    <w:r>
      <w:fldChar w:fldCharType="begin"/>
    </w:r>
    <w:r>
      <w:instrText xml:space="preserve"> PAGE </w:instrText>
    </w:r>
    <w:r>
      <w:fldChar w:fldCharType="separate"/>
    </w:r>
    <w:r w:rsidR="008A5ADD">
      <w:rPr>
        <w:noProof/>
      </w:rPr>
      <w:t>1</w:t>
    </w:r>
    <w:r>
      <w:fldChar w:fldCharType="end"/>
    </w:r>
  </w:p>
  <w:p w:rsidR="00027013" w:rsidRDefault="00851D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D36" w:rsidRDefault="00851D36">
      <w:pPr>
        <w:spacing w:after="0"/>
      </w:pPr>
      <w:r>
        <w:rPr>
          <w:color w:val="000000"/>
        </w:rPr>
        <w:separator/>
      </w:r>
    </w:p>
  </w:footnote>
  <w:footnote w:type="continuationSeparator" w:id="0">
    <w:p w:rsidR="00851D36" w:rsidRDefault="00851D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0262A"/>
    <w:multiLevelType w:val="multilevel"/>
    <w:tmpl w:val="892269DC"/>
    <w:lvl w:ilvl="0">
      <w:start w:val="2"/>
      <w:numFmt w:val="decimal"/>
      <w:lvlText w:val="%1."/>
      <w:lvlJc w:val="left"/>
      <w:pPr>
        <w:ind w:left="360" w:hanging="360"/>
      </w:pPr>
      <w:rPr>
        <w:rFonts w:ascii="Times New Roman" w:hAnsi="Times New Roman" w:cs="Times New Roman"/>
        <w:sz w:val="24"/>
      </w:rPr>
    </w:lvl>
    <w:lvl w:ilvl="1">
      <w:start w:val="1"/>
      <w:numFmt w:val="decimal"/>
      <w:lvlText w:val="%2."/>
      <w:lvlJc w:val="left"/>
      <w:pPr>
        <w:ind w:left="1211" w:hanging="360"/>
      </w:pPr>
      <w:rPr>
        <w:i w:val="0"/>
        <w:color w:val="auto"/>
        <w:sz w:val="24"/>
      </w:rPr>
    </w:lvl>
    <w:lvl w:ilvl="2">
      <w:start w:val="1"/>
      <w:numFmt w:val="decimal"/>
      <w:lvlText w:val="%1.%2.%3."/>
      <w:lvlJc w:val="left"/>
      <w:pPr>
        <w:ind w:left="2880" w:hanging="720"/>
      </w:pPr>
      <w:rPr>
        <w:rFonts w:ascii="Times New Roman" w:hAnsi="Times New Roman" w:cs="Times New Roman"/>
        <w:sz w:val="24"/>
      </w:rPr>
    </w:lvl>
    <w:lvl w:ilvl="3">
      <w:start w:val="1"/>
      <w:numFmt w:val="decimal"/>
      <w:lvlText w:val="%1.%2.%3.%4."/>
      <w:lvlJc w:val="left"/>
      <w:pPr>
        <w:ind w:left="3960" w:hanging="720"/>
      </w:pPr>
      <w:rPr>
        <w:rFonts w:ascii="Times New Roman" w:hAnsi="Times New Roman" w:cs="Times New Roman"/>
        <w:sz w:val="24"/>
      </w:rPr>
    </w:lvl>
    <w:lvl w:ilvl="4">
      <w:start w:val="1"/>
      <w:numFmt w:val="decimal"/>
      <w:lvlText w:val="%1.%2.%3.%4.%5."/>
      <w:lvlJc w:val="left"/>
      <w:pPr>
        <w:ind w:left="5400" w:hanging="1080"/>
      </w:pPr>
      <w:rPr>
        <w:rFonts w:ascii="Times New Roman" w:hAnsi="Times New Roman" w:cs="Times New Roman"/>
        <w:sz w:val="24"/>
      </w:rPr>
    </w:lvl>
    <w:lvl w:ilvl="5">
      <w:start w:val="1"/>
      <w:numFmt w:val="decimal"/>
      <w:lvlText w:val="%1.%2.%3.%4.%5.%6."/>
      <w:lvlJc w:val="left"/>
      <w:pPr>
        <w:ind w:left="6480" w:hanging="1080"/>
      </w:pPr>
      <w:rPr>
        <w:rFonts w:ascii="Times New Roman" w:hAnsi="Times New Roman" w:cs="Times New Roman"/>
        <w:sz w:val="24"/>
      </w:rPr>
    </w:lvl>
    <w:lvl w:ilvl="6">
      <w:start w:val="1"/>
      <w:numFmt w:val="decimal"/>
      <w:lvlText w:val="%1.%2.%3.%4.%5.%6.%7."/>
      <w:lvlJc w:val="left"/>
      <w:pPr>
        <w:ind w:left="7920" w:hanging="1440"/>
      </w:pPr>
      <w:rPr>
        <w:rFonts w:ascii="Times New Roman" w:hAnsi="Times New Roman" w:cs="Times New Roman"/>
        <w:sz w:val="24"/>
      </w:rPr>
    </w:lvl>
    <w:lvl w:ilvl="7">
      <w:start w:val="1"/>
      <w:numFmt w:val="decimal"/>
      <w:lvlText w:val="%1.%2.%3.%4.%5.%6.%7.%8."/>
      <w:lvlJc w:val="left"/>
      <w:pPr>
        <w:ind w:left="9000" w:hanging="1440"/>
      </w:pPr>
      <w:rPr>
        <w:rFonts w:ascii="Times New Roman" w:hAnsi="Times New Roman" w:cs="Times New Roman"/>
        <w:sz w:val="24"/>
      </w:rPr>
    </w:lvl>
    <w:lvl w:ilvl="8">
      <w:start w:val="1"/>
      <w:numFmt w:val="decimal"/>
      <w:lvlText w:val="%1.%2.%3.%4.%5.%6.%7.%8.%9."/>
      <w:lvlJc w:val="left"/>
      <w:pPr>
        <w:ind w:left="10440" w:hanging="1800"/>
      </w:pPr>
      <w:rPr>
        <w:rFonts w:ascii="Times New Roman" w:hAnsi="Times New Roman" w:cs="Times New Roman"/>
        <w:sz w:val="24"/>
      </w:rPr>
    </w:lvl>
  </w:abstractNum>
  <w:abstractNum w:abstractNumId="1" w15:restartNumberingAfterBreak="0">
    <w:nsid w:val="1E7115EC"/>
    <w:multiLevelType w:val="multilevel"/>
    <w:tmpl w:val="798458E8"/>
    <w:styleLink w:val="WWNum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FE40BD"/>
    <w:multiLevelType w:val="multilevel"/>
    <w:tmpl w:val="BD12EAA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2B7586C"/>
    <w:multiLevelType w:val="multilevel"/>
    <w:tmpl w:val="F74E163C"/>
    <w:styleLink w:val="WWNum5"/>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395CFF"/>
    <w:multiLevelType w:val="multilevel"/>
    <w:tmpl w:val="F342CB58"/>
    <w:styleLink w:val="WWNum2"/>
    <w:lvl w:ilvl="0">
      <w:start w:val="1"/>
      <w:numFmt w:val="decimal"/>
      <w:lvlText w:val="%1."/>
      <w:lvlJc w:val="left"/>
      <w:pPr>
        <w:ind w:left="720" w:hanging="360"/>
      </w:pPr>
      <w:rPr>
        <w:rFonts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3BBD757A"/>
    <w:multiLevelType w:val="multilevel"/>
    <w:tmpl w:val="4B289982"/>
    <w:styleLink w:val="WWNum3"/>
    <w:lvl w:ilvl="0">
      <w:start w:val="1"/>
      <w:numFmt w:val="decimal"/>
      <w:lvlText w:val="%1."/>
      <w:lvlJc w:val="left"/>
      <w:pPr>
        <w:ind w:left="720" w:hanging="360"/>
      </w:pPr>
      <w:rPr>
        <w:rFonts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69F7FBD"/>
    <w:multiLevelType w:val="multilevel"/>
    <w:tmpl w:val="8D964DB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A5477B"/>
    <w:multiLevelType w:val="multilevel"/>
    <w:tmpl w:val="F95E2B3E"/>
    <w:styleLink w:val="WWNum8"/>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1.%2."/>
      <w:lvlJc w:val="left"/>
      <w:pPr>
        <w:ind w:left="840" w:hanging="480"/>
      </w:pPr>
      <w:rPr>
        <w:rFonts w:ascii="Times New Roman" w:hAnsi="Times New Roman" w:cs="Times New Roman"/>
        <w:i w:val="0"/>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F4B310D"/>
    <w:multiLevelType w:val="multilevel"/>
    <w:tmpl w:val="0BECA042"/>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B98326D"/>
    <w:multiLevelType w:val="multilevel"/>
    <w:tmpl w:val="74D2FF0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172731A"/>
    <w:multiLevelType w:val="multilevel"/>
    <w:tmpl w:val="E42026C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442587B"/>
    <w:multiLevelType w:val="multilevel"/>
    <w:tmpl w:val="5970A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4E5B87"/>
    <w:multiLevelType w:val="multilevel"/>
    <w:tmpl w:val="28DE204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2"/>
  </w:num>
  <w:num w:numId="8">
    <w:abstractNumId w:val="7"/>
  </w:num>
  <w:num w:numId="9">
    <w:abstractNumId w:val="8"/>
  </w:num>
  <w:num w:numId="10">
    <w:abstractNumId w:val="0"/>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DC"/>
    <w:rsid w:val="00226426"/>
    <w:rsid w:val="003B3343"/>
    <w:rsid w:val="00482755"/>
    <w:rsid w:val="0054704E"/>
    <w:rsid w:val="005B55DC"/>
    <w:rsid w:val="00685D24"/>
    <w:rsid w:val="00696405"/>
    <w:rsid w:val="00851D36"/>
    <w:rsid w:val="008A5ADD"/>
    <w:rsid w:val="009A5018"/>
    <w:rsid w:val="009D5207"/>
    <w:rsid w:val="009E3F8D"/>
    <w:rsid w:val="00A105B5"/>
    <w:rsid w:val="00AA6553"/>
    <w:rsid w:val="00AD66D3"/>
    <w:rsid w:val="00B71BEB"/>
    <w:rsid w:val="00B72A01"/>
    <w:rsid w:val="00C01967"/>
    <w:rsid w:val="00C515FD"/>
    <w:rsid w:val="00D1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25EF3-08C2-4D2A-9258-5123D82D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ru-RU"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2">
    <w:name w:val="heading 2"/>
    <w:basedOn w:val="a"/>
    <w:next w:val="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Standard"/>
    <w:next w:val="Textbody"/>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customStyle="1" w:styleId="ConsPlusNormal">
    <w:name w:val="ConsPlusNormal"/>
    <w:pPr>
      <w:widowControl/>
      <w:suppressAutoHyphens/>
      <w:spacing w:after="0"/>
    </w:pPr>
    <w:rPr>
      <w:rFonts w:ascii="Arial" w:hAnsi="Arial" w:cs="Arial"/>
      <w:sz w:val="20"/>
      <w:szCs w:val="20"/>
    </w:rPr>
  </w:style>
  <w:style w:type="paragraph" w:customStyle="1" w:styleId="Textbodyindent">
    <w:name w:val="Text body indent"/>
    <w:basedOn w:val="Standard"/>
    <w:pPr>
      <w:spacing w:after="0"/>
      <w:ind w:left="283" w:firstLine="709"/>
      <w:jc w:val="both"/>
    </w:pPr>
    <w:rPr>
      <w:rFonts w:ascii="Times New Roman" w:eastAsia="Times New Roman" w:hAnsi="Times New Roman" w:cs="Times New Roman"/>
      <w:sz w:val="28"/>
      <w:szCs w:val="20"/>
      <w:lang w:eastAsia="ru-RU"/>
    </w:rPr>
  </w:style>
  <w:style w:type="paragraph" w:styleId="a6">
    <w:name w:val="Balloon Text"/>
    <w:basedOn w:val="Standard"/>
    <w:pPr>
      <w:spacing w:after="0"/>
    </w:pPr>
    <w:rPr>
      <w:rFonts w:ascii="Segoe UI" w:hAnsi="Segoe UI" w:cs="Segoe UI"/>
      <w:sz w:val="18"/>
      <w:szCs w:val="18"/>
    </w:rPr>
  </w:style>
  <w:style w:type="paragraph" w:styleId="a7">
    <w:name w:val="header"/>
    <w:basedOn w:val="Standard"/>
    <w:pPr>
      <w:suppressLineNumbers/>
      <w:tabs>
        <w:tab w:val="center" w:pos="4677"/>
        <w:tab w:val="right" w:pos="9355"/>
      </w:tabs>
      <w:spacing w:after="0"/>
    </w:pPr>
  </w:style>
  <w:style w:type="paragraph" w:styleId="a8">
    <w:name w:val="footer"/>
    <w:basedOn w:val="Standard"/>
    <w:pPr>
      <w:suppressLineNumbers/>
      <w:tabs>
        <w:tab w:val="center" w:pos="4677"/>
        <w:tab w:val="right" w:pos="9355"/>
      </w:tabs>
      <w:spacing w:after="0"/>
    </w:pPr>
  </w:style>
  <w:style w:type="character" w:customStyle="1" w:styleId="30">
    <w:name w:val="Заголовок 3 Знак"/>
    <w:basedOn w:val="a0"/>
    <w:rPr>
      <w:rFonts w:ascii="Arial" w:eastAsia="Times New Roman" w:hAnsi="Arial" w:cs="Arial"/>
      <w:b/>
      <w:bCs/>
      <w:sz w:val="26"/>
      <w:szCs w:val="26"/>
      <w:lang w:eastAsia="ru-RU"/>
    </w:rPr>
  </w:style>
  <w:style w:type="character" w:customStyle="1" w:styleId="a9">
    <w:name w:val="Основной текст с отступом Знак"/>
    <w:basedOn w:val="a0"/>
    <w:rPr>
      <w:rFonts w:ascii="Times New Roman" w:eastAsia="Times New Roman" w:hAnsi="Times New Roman" w:cs="Times New Roman"/>
      <w:sz w:val="28"/>
      <w:szCs w:val="20"/>
      <w:lang w:eastAsia="ru-RU"/>
    </w:rPr>
  </w:style>
  <w:style w:type="character" w:customStyle="1" w:styleId="aa">
    <w:name w:val="Текст выноски Знак"/>
    <w:basedOn w:val="a0"/>
    <w:rPr>
      <w:rFonts w:ascii="Segoe UI" w:hAnsi="Segoe UI" w:cs="Segoe UI"/>
      <w:sz w:val="18"/>
      <w:szCs w:val="18"/>
    </w:rPr>
  </w:style>
  <w:style w:type="character" w:customStyle="1" w:styleId="ab">
    <w:name w:val="Верхний колонтитул Знак"/>
    <w:basedOn w:val="a0"/>
  </w:style>
  <w:style w:type="character" w:customStyle="1" w:styleId="ac">
    <w:name w:val="Нижний колонтитул Знак"/>
    <w:basedOn w:val="a0"/>
  </w:style>
  <w:style w:type="character" w:customStyle="1" w:styleId="Internetlink">
    <w:name w:val="Internet link"/>
    <w:basedOn w:val="a0"/>
    <w:rPr>
      <w:color w:val="0563C1"/>
      <w:u w:val="single"/>
    </w:rPr>
  </w:style>
  <w:style w:type="character" w:customStyle="1" w:styleId="ListLabel1">
    <w:name w:val="ListLabel 1"/>
    <w:rPr>
      <w:rFonts w:cs="Calibri"/>
    </w:rPr>
  </w:style>
  <w:style w:type="character" w:customStyle="1" w:styleId="NumberingSymbols">
    <w:name w:val="Numbering Symbols"/>
    <w:rPr>
      <w:rFonts w:ascii="Times New Roman" w:hAnsi="Times New Roman"/>
      <w:sz w:val="24"/>
      <w:szCs w:val="24"/>
    </w:rPr>
  </w:style>
  <w:style w:type="character" w:styleId="ad">
    <w:name w:val="Hyperlink"/>
    <w:basedOn w:val="a0"/>
    <w:rPr>
      <w:color w:val="0563C1"/>
      <w:u w:val="single"/>
    </w:rPr>
  </w:style>
  <w:style w:type="character" w:customStyle="1" w:styleId="20">
    <w:name w:val="Заголовок 2 Знак"/>
    <w:basedOn w:val="a0"/>
    <w:rPr>
      <w:rFonts w:ascii="Calibri Light" w:eastAsia="Times New Roman" w:hAnsi="Calibri Light" w:cs="Times New Roman"/>
      <w:color w:val="2E74B5"/>
      <w:sz w:val="26"/>
      <w:szCs w:val="26"/>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77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6ED3-1307-427B-90FA-314C089F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Марина Бычкова</cp:lastModifiedBy>
  <cp:revision>2</cp:revision>
  <cp:lastPrinted>2022-02-25T07:38:00Z</cp:lastPrinted>
  <dcterms:created xsi:type="dcterms:W3CDTF">2022-02-25T08:33:00Z</dcterms:created>
  <dcterms:modified xsi:type="dcterms:W3CDTF">2022-02-25T08:33:00Z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