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83" w:rsidRPr="005D0883" w:rsidRDefault="005D0883" w:rsidP="005D0883">
      <w:pPr>
        <w:spacing w:before="100" w:beforeAutospacing="1" w:after="195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bookmarkStart w:id="0" w:name="_GoBack"/>
      <w:r w:rsidRPr="005D0883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В 2015 году в донской столице будет капитально отремонтировано 183 многоквартирных дома</w:t>
      </w:r>
    </w:p>
    <w:p w:rsidR="005D0883" w:rsidRPr="005D0883" w:rsidRDefault="005D0883" w:rsidP="005D088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883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 xml:space="preserve">  В рамках зонального совещания по вопросу подготовки жилищного фонда, объектов инженерной и социальной инфраструктуры к эксплуатации в осенне-зимний период 2015-2016 годов министр жилищно-коммунального хозяйства Сергей </w:t>
      </w:r>
      <w:proofErr w:type="spellStart"/>
      <w:r w:rsidRPr="005D0883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Сидаш</w:t>
      </w:r>
      <w:proofErr w:type="spellEnd"/>
      <w:r w:rsidRPr="005D0883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, в 2015 году в Ростова-на-Дону запланировано отремонтировать 183 многоквартирных дома. Из них 8 домов – за счет средств Фонда ЖКХ, 63 дома – за счет средств областного бюджета и 112 домов – за счет средств фонда капитального ремонта, сформированного из ежемесячных взносов собственников помещений.</w:t>
      </w:r>
    </w:p>
    <w:p w:rsidR="005D0883" w:rsidRPr="005D0883" w:rsidRDefault="005D0883" w:rsidP="005D088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При этом на 75 домах запланировано произвести замену кровли, отремонтировать 91 фасад; произвести капитальный ремонт внутридомовых инженерных систем теплоснабжения планируется на 45 домах.</w:t>
      </w:r>
    </w:p>
    <w:p w:rsidR="005D0883" w:rsidRPr="005D0883" w:rsidRDefault="005D0883" w:rsidP="005D088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- Работы, влияющие на подготовку к осенне-зимнему периоду – ремонт внутридомовых систем теплоснабжения, крыш и фасадов, – должны быть завершены строго до 1 октября 2015 года, - подчеркнул Сергей </w:t>
      </w:r>
      <w:proofErr w:type="spellStart"/>
      <w:r w:rsidRPr="005D0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Сидаш</w:t>
      </w:r>
      <w:proofErr w:type="spellEnd"/>
      <w:r w:rsidRPr="005D0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0883" w:rsidRPr="005D0883" w:rsidRDefault="005D0883" w:rsidP="005D08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D0883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  <w:t> Силина Вероника Сергеевна, сотрудник управления информационной политики правительства Ростовской области.</w:t>
      </w:r>
    </w:p>
    <w:p w:rsidR="005D0883" w:rsidRPr="005D0883" w:rsidRDefault="005D0883" w:rsidP="005D08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lang w:eastAsia="ru-RU"/>
        </w:rPr>
      </w:pPr>
      <w:r w:rsidRPr="005D0883">
        <w:rPr>
          <w:rFonts w:ascii="Times New Roman" w:eastAsia="Times New Roman" w:hAnsi="Times New Roman" w:cs="Times New Roman"/>
          <w:b/>
          <w:bCs/>
          <w:color w:val="004A80"/>
          <w:sz w:val="28"/>
          <w:szCs w:val="28"/>
          <w:u w:val="single"/>
          <w:lang w:eastAsia="ru-RU"/>
        </w:rPr>
        <w:t>http://donland.ru/Donland/Pages/View.aspx?pageid=92218&amp;ItemID=61800&amp;mid=83793</w:t>
      </w:r>
    </w:p>
    <w:bookmarkEnd w:id="0"/>
    <w:p w:rsidR="00163ADA" w:rsidRDefault="00163ADA"/>
    <w:sectPr w:rsidR="0016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_pro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50"/>
    <w:rsid w:val="00163ADA"/>
    <w:rsid w:val="005D0883"/>
    <w:rsid w:val="008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79153-7F58-44AC-B738-37630821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0883"/>
    <w:pPr>
      <w:spacing w:before="100" w:beforeAutospacing="1" w:after="195" w:line="240" w:lineRule="auto"/>
      <w:outlineLvl w:val="1"/>
    </w:pPr>
    <w:rPr>
      <w:rFonts w:ascii="din_probold" w:eastAsia="Times New Roman" w:hAnsi="din_probold" w:cs="Times New Roman"/>
      <w:b/>
      <w:bCs/>
      <w:caps/>
      <w:color w:val="333333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883"/>
    <w:rPr>
      <w:rFonts w:ascii="din_probold" w:eastAsia="Times New Roman" w:hAnsi="din_probold" w:cs="Times New Roman"/>
      <w:b/>
      <w:bCs/>
      <w:caps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76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2015-12-21T09:33:00Z</dcterms:created>
  <dcterms:modified xsi:type="dcterms:W3CDTF">2015-12-21T09:33:00Z</dcterms:modified>
</cp:coreProperties>
</file>